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E4" w:rsidRDefault="00554DE4" w:rsidP="00554DE4">
      <w:pPr>
        <w:pStyle w:val="Default"/>
      </w:pPr>
    </w:p>
    <w:p w:rsidR="00554DE4" w:rsidRPr="00554DE4" w:rsidRDefault="00554DE4" w:rsidP="00CC68B9">
      <w:pPr>
        <w:pStyle w:val="Default"/>
        <w:jc w:val="center"/>
      </w:pPr>
      <w:r w:rsidRPr="00554DE4">
        <w:rPr>
          <w:b/>
          <w:bCs/>
        </w:rPr>
        <w:t>Program studenckiej praktyki specjalizacyjnej</w:t>
      </w:r>
    </w:p>
    <w:p w:rsidR="00554DE4" w:rsidRDefault="00554DE4" w:rsidP="00CC68B9">
      <w:pPr>
        <w:pStyle w:val="Default"/>
        <w:jc w:val="both"/>
      </w:pPr>
    </w:p>
    <w:p w:rsidR="00CC68B9" w:rsidRPr="00554DE4" w:rsidRDefault="00CC68B9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CC68B9">
        <w:rPr>
          <w:bCs/>
        </w:rPr>
        <w:t>NAZWA KIERUNKU</w:t>
      </w:r>
      <w:r w:rsidRPr="00CC68B9">
        <w:t>:</w:t>
      </w:r>
      <w:r w:rsidRPr="00554DE4">
        <w:t xml:space="preserve"> </w:t>
      </w:r>
      <w:r w:rsidRPr="00CC68B9">
        <w:rPr>
          <w:b/>
        </w:rPr>
        <w:t>Z</w:t>
      </w:r>
      <w:r w:rsidRPr="00CC68B9">
        <w:rPr>
          <w:b/>
          <w:i/>
          <w:iCs/>
        </w:rPr>
        <w:t>drowie publiczne</w:t>
      </w:r>
      <w:r w:rsidRPr="00554DE4">
        <w:rPr>
          <w:i/>
          <w:iCs/>
        </w:rPr>
        <w:t xml:space="preserve"> </w:t>
      </w:r>
    </w:p>
    <w:p w:rsidR="00554DE4" w:rsidRPr="00554DE4" w:rsidRDefault="00554DE4" w:rsidP="00CC68B9">
      <w:pPr>
        <w:pStyle w:val="Default"/>
        <w:jc w:val="both"/>
      </w:pPr>
      <w:r w:rsidRPr="00CC68B9">
        <w:rPr>
          <w:bCs/>
        </w:rPr>
        <w:t>POZIOM KSZTAŁCENIA</w:t>
      </w:r>
      <w:r w:rsidRPr="00CC68B9">
        <w:t>:</w:t>
      </w:r>
      <w:r w:rsidRPr="00554DE4">
        <w:t xml:space="preserve"> </w:t>
      </w:r>
      <w:r w:rsidRPr="00CC68B9">
        <w:rPr>
          <w:b/>
          <w:i/>
          <w:iCs/>
        </w:rPr>
        <w:t>III rok, studia pierwszego stopnia</w:t>
      </w:r>
      <w:r w:rsidRPr="00554DE4">
        <w:rPr>
          <w:i/>
          <w:iCs/>
        </w:rPr>
        <w:t xml:space="preserve"> </w:t>
      </w:r>
    </w:p>
    <w:p w:rsidR="00554DE4" w:rsidRPr="00554DE4" w:rsidRDefault="00554DE4" w:rsidP="00CC68B9">
      <w:pPr>
        <w:pStyle w:val="Default"/>
        <w:jc w:val="both"/>
      </w:pPr>
      <w:r w:rsidRPr="00CC68B9">
        <w:rPr>
          <w:bCs/>
        </w:rPr>
        <w:t>SPECJALNOŚĆ</w:t>
      </w:r>
      <w:r w:rsidRPr="00554DE4">
        <w:rPr>
          <w:b/>
          <w:bCs/>
        </w:rPr>
        <w:t xml:space="preserve">: </w:t>
      </w:r>
      <w:r w:rsidRPr="00CC68B9">
        <w:rPr>
          <w:b/>
        </w:rPr>
        <w:t>Organizacja i zarządzanie w ochronie zdrowia</w:t>
      </w:r>
      <w:r w:rsidRPr="00554DE4">
        <w:t xml:space="preserve">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Przedmiot : </w:t>
      </w:r>
      <w:r w:rsidRPr="00554DE4">
        <w:rPr>
          <w:i/>
          <w:iCs/>
        </w:rPr>
        <w:t xml:space="preserve">Praktyki specjalizacyjne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Wymiar praktyk: 120 godzin </w:t>
      </w:r>
      <w:r w:rsidR="00CC68B9">
        <w:t>lekcyjnych (90 godzin zegarowych)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CEL PRAKTYKI SPECJALIZACYJNEJ: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Doskonalenie wiedzy akademickiej oraz umiejętności praktycznych w rzeczywistych warunkach pracy zawodowej. 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TREŚCI PROGRAMOWE: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1. Poznanie struktury organizacyjnej i zadań instytucji związanych z ochroną zdrowia w Polsce (stosownie do miejsca odbywania praktyk przez studenta: placówki Narodowego Funduszu Zdrowia, Wydziały Zdrowia Publicznego jednostek samorządu terytorialnego, Wojewódzkie Stacje Ratownictwa Medycznego oraz publiczne i niepubliczne zakłady opieki zdrowotnej itp.).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2. Podstawy prawne i zasady funkcjonowania instytucji związanych z ochroną zdrowia w Polsce.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3. Standardy zbierania, przechowywania, analizowania i przekazywania informacji - dokumentacja obowiązująca w poszczególnych komórkach organizacyjnych instytucji, w których realizowane są praktyki.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4. Zadania świadczeniodawcy realizowane przez personel w poszczególnych komórkach organizacyjnych instytucji, w których realizowane są praktyki.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5. Prawa i obowiązki pacjentów korzystających z usług placówek opieki zdrowotnej.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6. Zasady BHP obowiązujące w miejscu odbywania praktyki.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7. Analiza danych dotyczących sytuacji epidemiologicznej niektórych chorób oraz umiejętność wyznaczenia priorytetowych celów zdrowotnych w regionie.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8. Programy zdrowotne realizowane i finansowane przez instytucje, w których prowadzone są praktyki. </w:t>
      </w:r>
    </w:p>
    <w:p w:rsid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EFEKTY UCZENIA SIĘ 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1. Wiedza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t xml:space="preserve">ZP1_PO_W34 Student zna i rozumie strukturę organizacyjną, zadania, zasady funkcjonowania, obieg dokumentów, system informacyjny i porządek pracy wybranych jednostek ochrony zdrowia. </w:t>
      </w:r>
    </w:p>
    <w:p w:rsidR="00554DE4" w:rsidRPr="00554DE4" w:rsidRDefault="00554DE4" w:rsidP="00CC68B9">
      <w:pPr>
        <w:pStyle w:val="Default"/>
        <w:pageBreakBefore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2. Umiejętności: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t xml:space="preserve">ZP1_PO_U7 Student potrafi planować, realizować oraz dokumentować działania w placówkach ochrony zdrowia, z uwzględnieniem obowiązujących norm oraz dostępnych warunków.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ZP1_PO_U15 Student potrafi analizować problemy z zakresu zdrowia publicznego w pracy instytucji związanej z ochroną zdrowia. 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3. Kompetencje społeczne: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t xml:space="preserve">ZP1_PO_K1 Student jest gotów do określenia swoich kompetencji zawodowych i własnych deficytów, ograniczeń i potrzeb edukacyjnych.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ZP1_PO_K2 Student jest gotów do zasięgnięcia opinii ekspertów w przypadku trudności z samodzielnym rozwiązaniem problemu.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ZP1_PO_K08 Student jest gotów do uznawania i przestrzegania praw innych osób oraz do okazywania im szacunku.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  <w:bookmarkStart w:id="0" w:name="_GoBack"/>
      <w:bookmarkEnd w:id="0"/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UWAGI: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W czasie odbywania praktyki zadaniem studenta jest aktywna obserwacja, angażowanie się w pracę jednostki w stopniu określonym przez kierownika jednostki lub innego pracownika odpowiedzialnego za nadzór nad studentami oraz wykonywanie poleceń osób go nadzorujących. Wybór i zakres aktywności podejmowanych przez studenta zależy od charakteru jednostki. Czas odbywania praktyki student powinien wykorzystywać w sposób możliwie najbardziej efektywny. </w:t>
      </w:r>
    </w:p>
    <w:p w:rsidR="007B1135" w:rsidRPr="00554DE4" w:rsidRDefault="00554DE4" w:rsidP="00CC68B9">
      <w:pPr>
        <w:jc w:val="both"/>
        <w:rPr>
          <w:rFonts w:ascii="Times New Roman" w:hAnsi="Times New Roman" w:cs="Times New Roman"/>
          <w:sz w:val="24"/>
          <w:szCs w:val="24"/>
        </w:rPr>
      </w:pPr>
      <w:r w:rsidRPr="00554DE4">
        <w:rPr>
          <w:rFonts w:ascii="Times New Roman" w:hAnsi="Times New Roman" w:cs="Times New Roman"/>
          <w:sz w:val="24"/>
          <w:szCs w:val="24"/>
        </w:rPr>
        <w:t>Program praktyki jest zgodny ze standardami nauczania na kierunku Zdrowie Publiczne.</w:t>
      </w:r>
    </w:p>
    <w:sectPr w:rsidR="007B1135" w:rsidRPr="0055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7D"/>
    <w:rsid w:val="00554DE4"/>
    <w:rsid w:val="006E1E81"/>
    <w:rsid w:val="007B1135"/>
    <w:rsid w:val="00CC68B9"/>
    <w:rsid w:val="00E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F9B0-A28B-4AEE-8484-CE0892C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4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Ruszkowska</dc:creator>
  <cp:keywords/>
  <dc:description/>
  <cp:lastModifiedBy>Magdalena Gawrońska</cp:lastModifiedBy>
  <cp:revision>2</cp:revision>
  <dcterms:created xsi:type="dcterms:W3CDTF">2025-04-25T13:04:00Z</dcterms:created>
  <dcterms:modified xsi:type="dcterms:W3CDTF">2025-04-25T13:04:00Z</dcterms:modified>
</cp:coreProperties>
</file>