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CCFF4" w14:textId="15DE967B" w:rsidR="00DE50F6" w:rsidRPr="0059416D" w:rsidRDefault="00DE50F6" w:rsidP="007C5E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16D">
        <w:rPr>
          <w:rFonts w:ascii="Times New Roman" w:hAnsi="Times New Roman" w:cs="Times New Roman"/>
          <w:b/>
          <w:sz w:val="24"/>
          <w:szCs w:val="24"/>
        </w:rPr>
        <w:t xml:space="preserve">Procedura ogólna – wzór i symbole procedur - </w:t>
      </w:r>
      <w:proofErr w:type="spellStart"/>
      <w:r w:rsidRPr="0059416D">
        <w:rPr>
          <w:rFonts w:ascii="Times New Roman" w:hAnsi="Times New Roman" w:cs="Times New Roman"/>
          <w:b/>
          <w:sz w:val="24"/>
          <w:szCs w:val="24"/>
        </w:rPr>
        <w:t>W</w:t>
      </w:r>
      <w:r w:rsidR="008B5676" w:rsidRPr="0059416D">
        <w:rPr>
          <w:rFonts w:ascii="Times New Roman" w:hAnsi="Times New Roman" w:cs="Times New Roman"/>
          <w:b/>
          <w:sz w:val="24"/>
          <w:szCs w:val="24"/>
        </w:rPr>
        <w:t>NoZ</w:t>
      </w:r>
      <w:proofErr w:type="spellEnd"/>
      <w:r w:rsidRPr="0059416D">
        <w:rPr>
          <w:rFonts w:ascii="Times New Roman" w:hAnsi="Times New Roman" w:cs="Times New Roman"/>
          <w:b/>
          <w:sz w:val="24"/>
          <w:szCs w:val="24"/>
        </w:rPr>
        <w:t>/WZZJK/01</w:t>
      </w:r>
    </w:p>
    <w:p w14:paraId="24627EE9" w14:textId="77777777" w:rsidR="00DE50F6" w:rsidRPr="0059416D" w:rsidRDefault="00DE50F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AB7E1E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1. Podstawy prawne</w:t>
      </w:r>
    </w:p>
    <w:p w14:paraId="69416534" w14:textId="093452A6" w:rsidR="009E7260" w:rsidRDefault="009E7260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Uchwała nr 431/2015 z dnia 24 września 2015 r. Senatu Uniwersytetu Medycznego w Łodzi w sprawie funkcjonowania uczelnianego systemu zapewnienia jakości kształcenia w Uniwersytecie Medycznym w Łodzi, ze zm.</w:t>
      </w:r>
    </w:p>
    <w:p w14:paraId="37536B1E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39459" w14:textId="6A52101F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2. Cel i przedmiot procedury</w:t>
      </w:r>
    </w:p>
    <w:p w14:paraId="4B0BE008" w14:textId="7A751A12" w:rsidR="009E7260" w:rsidRDefault="009E7260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Celem tej procedury jest ustalenie zasad stosowania oznaczeń procedur wewnętrznych określających sposoby realizowania założeń i celów przyjętych przez Wydział Nauk o Zdrowiu oraz Wydziałowy Zespół ds. Zapewniania Jakości Kształcenia.</w:t>
      </w:r>
      <w:r w:rsidRPr="0059416D" w:rsidDel="009E7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62D21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3DBF0" w14:textId="0CD463F8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3. Zakres stosowania procedury</w:t>
      </w:r>
    </w:p>
    <w:p w14:paraId="08896A72" w14:textId="03D22B67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Oznaczenie proced</w:t>
      </w:r>
      <w:r w:rsidR="009C0C66" w:rsidRPr="0059416D">
        <w:rPr>
          <w:rFonts w:ascii="Times New Roman" w:hAnsi="Times New Roman" w:cs="Times New Roman"/>
          <w:sz w:val="24"/>
          <w:szCs w:val="24"/>
        </w:rPr>
        <w:t xml:space="preserve">ur </w:t>
      </w:r>
      <w:r w:rsidR="009E7260" w:rsidRPr="0059416D">
        <w:rPr>
          <w:rFonts w:ascii="Times New Roman" w:hAnsi="Times New Roman" w:cs="Times New Roman"/>
          <w:sz w:val="24"/>
          <w:szCs w:val="24"/>
        </w:rPr>
        <w:t>Wewnętrznego</w:t>
      </w:r>
      <w:r w:rsidR="0056164B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9C0C66" w:rsidRPr="0059416D">
        <w:rPr>
          <w:rFonts w:ascii="Times New Roman" w:hAnsi="Times New Roman" w:cs="Times New Roman"/>
          <w:sz w:val="24"/>
          <w:szCs w:val="24"/>
        </w:rPr>
        <w:t>Systemu Zapewnie</w:t>
      </w:r>
      <w:r w:rsidRPr="0059416D">
        <w:rPr>
          <w:rFonts w:ascii="Times New Roman" w:hAnsi="Times New Roman" w:cs="Times New Roman"/>
          <w:sz w:val="24"/>
          <w:szCs w:val="24"/>
        </w:rPr>
        <w:t>nia Jakości Kształc</w:t>
      </w:r>
      <w:r w:rsidR="00347F2F" w:rsidRPr="0059416D">
        <w:rPr>
          <w:rFonts w:ascii="Times New Roman" w:hAnsi="Times New Roman" w:cs="Times New Roman"/>
          <w:sz w:val="24"/>
          <w:szCs w:val="24"/>
        </w:rPr>
        <w:t xml:space="preserve">enia </w:t>
      </w:r>
      <w:r w:rsidR="00B3592F" w:rsidRPr="0059416D">
        <w:rPr>
          <w:rFonts w:ascii="Times New Roman" w:hAnsi="Times New Roman" w:cs="Times New Roman"/>
          <w:sz w:val="24"/>
          <w:szCs w:val="24"/>
        </w:rPr>
        <w:t>(W</w:t>
      </w:r>
      <w:r w:rsidR="001B140D" w:rsidRPr="0059416D">
        <w:rPr>
          <w:rFonts w:ascii="Times New Roman" w:hAnsi="Times New Roman" w:cs="Times New Roman"/>
          <w:sz w:val="24"/>
          <w:szCs w:val="24"/>
        </w:rPr>
        <w:t>S</w:t>
      </w:r>
      <w:r w:rsidR="00B3592F" w:rsidRPr="0059416D">
        <w:rPr>
          <w:rFonts w:ascii="Times New Roman" w:hAnsi="Times New Roman" w:cs="Times New Roman"/>
          <w:sz w:val="24"/>
          <w:szCs w:val="24"/>
        </w:rPr>
        <w:t xml:space="preserve">ZJK) </w:t>
      </w:r>
      <w:r w:rsidR="00347F2F" w:rsidRPr="0059416D">
        <w:rPr>
          <w:rFonts w:ascii="Times New Roman" w:hAnsi="Times New Roman" w:cs="Times New Roman"/>
          <w:sz w:val="24"/>
          <w:szCs w:val="24"/>
        </w:rPr>
        <w:t>na poziomie</w:t>
      </w:r>
      <w:r w:rsidR="00246483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sz w:val="24"/>
          <w:szCs w:val="24"/>
        </w:rPr>
        <w:t>wydziału niezbędnych dla</w:t>
      </w:r>
      <w:r w:rsidRPr="0059416D">
        <w:rPr>
          <w:rFonts w:ascii="Times New Roman" w:hAnsi="Times New Roman" w:cs="Times New Roman"/>
          <w:sz w:val="24"/>
          <w:szCs w:val="24"/>
        </w:rPr>
        <w:t xml:space="preserve"> funkcjonowania systemu.</w:t>
      </w:r>
    </w:p>
    <w:p w14:paraId="30D7C5CB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54C3E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4. Definicje</w:t>
      </w:r>
    </w:p>
    <w:p w14:paraId="1E0A9C2D" w14:textId="2820BB95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4.1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UZ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ZJK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</w:t>
      </w:r>
      <w:r w:rsidR="00347F2F" w:rsidRPr="0059416D">
        <w:rPr>
          <w:rFonts w:ascii="Times New Roman" w:hAnsi="Times New Roman" w:cs="Times New Roman"/>
          <w:sz w:val="24"/>
          <w:szCs w:val="24"/>
        </w:rPr>
        <w:t>Uczelniany</w:t>
      </w:r>
      <w:r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47F2F" w:rsidRPr="0059416D">
        <w:rPr>
          <w:rFonts w:ascii="Times New Roman" w:hAnsi="Times New Roman" w:cs="Times New Roman"/>
          <w:sz w:val="24"/>
          <w:szCs w:val="24"/>
        </w:rPr>
        <w:t>Zespół</w:t>
      </w:r>
      <w:r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461780" w:rsidRPr="0059416D">
        <w:rPr>
          <w:rFonts w:ascii="Times New Roman" w:hAnsi="Times New Roman" w:cs="Times New Roman"/>
          <w:sz w:val="24"/>
          <w:szCs w:val="24"/>
        </w:rPr>
        <w:t xml:space="preserve">ds. </w:t>
      </w:r>
      <w:r w:rsidRPr="0059416D">
        <w:rPr>
          <w:rFonts w:ascii="Times New Roman" w:hAnsi="Times New Roman" w:cs="Times New Roman"/>
          <w:sz w:val="24"/>
          <w:szCs w:val="24"/>
        </w:rPr>
        <w:t>Zapewniania Jakości Kształcenia.</w:t>
      </w:r>
    </w:p>
    <w:p w14:paraId="18161FED" w14:textId="0AC8FFC0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4.2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Procedura </w:t>
      </w:r>
      <w:proofErr w:type="spellStart"/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9E3D95" w:rsidRPr="0059416D">
        <w:rPr>
          <w:rFonts w:ascii="Times New Roman" w:hAnsi="Times New Roman" w:cs="Times New Roman"/>
          <w:b/>
          <w:bCs/>
          <w:sz w:val="24"/>
          <w:szCs w:val="24"/>
        </w:rPr>
        <w:t>NoZ</w:t>
      </w:r>
      <w:proofErr w:type="spellEnd"/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/WZZJK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jedna z procedur </w:t>
      </w:r>
      <w:r w:rsidR="00DE50F6" w:rsidRPr="0059416D">
        <w:rPr>
          <w:rFonts w:ascii="Times New Roman" w:hAnsi="Times New Roman" w:cs="Times New Roman"/>
          <w:sz w:val="24"/>
          <w:szCs w:val="24"/>
        </w:rPr>
        <w:t xml:space="preserve">Wydziałowego Zespołu </w:t>
      </w:r>
      <w:r w:rsidR="00461780" w:rsidRPr="0059416D">
        <w:rPr>
          <w:rFonts w:ascii="Times New Roman" w:hAnsi="Times New Roman" w:cs="Times New Roman"/>
          <w:sz w:val="24"/>
          <w:szCs w:val="24"/>
        </w:rPr>
        <w:t xml:space="preserve">ds. </w:t>
      </w:r>
      <w:r w:rsidR="00DE50F6" w:rsidRPr="0059416D">
        <w:rPr>
          <w:rFonts w:ascii="Times New Roman" w:hAnsi="Times New Roman" w:cs="Times New Roman"/>
          <w:sz w:val="24"/>
          <w:szCs w:val="24"/>
        </w:rPr>
        <w:t xml:space="preserve">Zapewniania Jakości Kształcenia </w:t>
      </w:r>
      <w:r w:rsidR="00347F2F" w:rsidRPr="0059416D">
        <w:rPr>
          <w:rFonts w:ascii="Times New Roman" w:hAnsi="Times New Roman" w:cs="Times New Roman"/>
          <w:sz w:val="24"/>
          <w:szCs w:val="24"/>
        </w:rPr>
        <w:t xml:space="preserve">Wydziału </w:t>
      </w:r>
      <w:r w:rsidR="009E3D95" w:rsidRPr="0059416D">
        <w:rPr>
          <w:rFonts w:ascii="Times New Roman" w:hAnsi="Times New Roman" w:cs="Times New Roman"/>
          <w:sz w:val="24"/>
          <w:szCs w:val="24"/>
        </w:rPr>
        <w:t>Nauk o Zdrowiu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23D375B5" w14:textId="5C081A34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4.3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Oznaczenia procedury </w:t>
      </w:r>
      <w:proofErr w:type="spellStart"/>
      <w:r w:rsidR="009E3D95" w:rsidRPr="0059416D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47F2F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ZJK </w:t>
      </w:r>
      <w:r w:rsidRPr="0059416D">
        <w:rPr>
          <w:rFonts w:ascii="Times New Roman" w:hAnsi="Times New Roman" w:cs="Times New Roman"/>
          <w:sz w:val="24"/>
          <w:szCs w:val="24"/>
        </w:rPr>
        <w:t>– symbol dokumentu dotyczącego danej procedury przygotowywanego w związku z jej wdrożeniem.</w:t>
      </w:r>
    </w:p>
    <w:p w14:paraId="0257537C" w14:textId="193820B8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4.4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Rejestr procedur </w:t>
      </w:r>
      <w:proofErr w:type="spellStart"/>
      <w:r w:rsidR="00B84B66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B84B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3A3B6E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ZJK</w:t>
      </w:r>
      <w:r w:rsidR="00B8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– rejestr prowadzony dla wszystkich dokumentów związanych z</w:t>
      </w:r>
      <w:r w:rsidR="003A3B6E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W</w:t>
      </w:r>
      <w:r w:rsidR="003A3B6E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ZJK, określonych jako procedury.</w:t>
      </w:r>
    </w:p>
    <w:p w14:paraId="55DA1B4B" w14:textId="6EEA1184" w:rsidR="00625C44" w:rsidRPr="0059416D" w:rsidRDefault="00625C44" w:rsidP="00B84B66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4.6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Podstawowa jednostka organizacyjna </w:t>
      </w:r>
      <w:r w:rsidRPr="0059416D">
        <w:rPr>
          <w:rFonts w:ascii="Times New Roman" w:hAnsi="Times New Roman" w:cs="Times New Roman"/>
          <w:sz w:val="24"/>
          <w:szCs w:val="24"/>
        </w:rPr>
        <w:t>–</w:t>
      </w:r>
      <w:r w:rsidR="00FB6ADB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C51433" w:rsidRPr="0059416D">
        <w:rPr>
          <w:rFonts w:ascii="Times New Roman" w:hAnsi="Times New Roman" w:cs="Times New Roman"/>
          <w:sz w:val="24"/>
          <w:szCs w:val="24"/>
        </w:rPr>
        <w:t>W</w:t>
      </w:r>
      <w:r w:rsidRPr="0059416D">
        <w:rPr>
          <w:rFonts w:ascii="Times New Roman" w:hAnsi="Times New Roman" w:cs="Times New Roman"/>
          <w:sz w:val="24"/>
          <w:szCs w:val="24"/>
        </w:rPr>
        <w:t>ydział</w:t>
      </w:r>
      <w:r w:rsidR="00C51433" w:rsidRPr="0059416D">
        <w:rPr>
          <w:rFonts w:ascii="Times New Roman" w:hAnsi="Times New Roman" w:cs="Times New Roman"/>
          <w:sz w:val="24"/>
          <w:szCs w:val="24"/>
        </w:rPr>
        <w:t xml:space="preserve"> Nauk o Zdrowiu</w:t>
      </w:r>
    </w:p>
    <w:p w14:paraId="2B55EDBB" w14:textId="5F838B0A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4.7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Kierownik podstawowej jednostki organizacyjnej </w:t>
      </w:r>
      <w:r w:rsidRPr="0059416D">
        <w:rPr>
          <w:rFonts w:ascii="Times New Roman" w:hAnsi="Times New Roman" w:cs="Times New Roman"/>
          <w:sz w:val="24"/>
          <w:szCs w:val="24"/>
        </w:rPr>
        <w:t xml:space="preserve">– </w:t>
      </w:r>
      <w:r w:rsidR="00612654" w:rsidRPr="0059416D">
        <w:rPr>
          <w:rFonts w:ascii="Times New Roman" w:hAnsi="Times New Roman" w:cs="Times New Roman"/>
          <w:sz w:val="24"/>
          <w:szCs w:val="24"/>
        </w:rPr>
        <w:t>D</w:t>
      </w:r>
      <w:r w:rsidRPr="0059416D">
        <w:rPr>
          <w:rFonts w:ascii="Times New Roman" w:hAnsi="Times New Roman" w:cs="Times New Roman"/>
          <w:sz w:val="24"/>
          <w:szCs w:val="24"/>
        </w:rPr>
        <w:t>ziekan</w:t>
      </w:r>
    </w:p>
    <w:p w14:paraId="5479D95F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5DEB6" w14:textId="085B89EE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5. Odpowiedzialność osób zarządzających W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>ZJK</w:t>
      </w:r>
    </w:p>
    <w:p w14:paraId="12DDD04D" w14:textId="2CBFF9AA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5.1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Dziekan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Przewodniczący WZZJK </w:t>
      </w:r>
      <w:r w:rsidR="0059416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FB6ADB" w:rsidRPr="0059416D">
        <w:rPr>
          <w:rFonts w:ascii="Times New Roman" w:hAnsi="Times New Roman" w:cs="Times New Roman"/>
          <w:bCs/>
          <w:sz w:val="24"/>
          <w:szCs w:val="24"/>
        </w:rPr>
        <w:t xml:space="preserve">odpowiadający za </w:t>
      </w:r>
      <w:r w:rsidRPr="0059416D">
        <w:rPr>
          <w:rFonts w:ascii="Times New Roman" w:hAnsi="Times New Roman" w:cs="Times New Roman"/>
          <w:bCs/>
          <w:sz w:val="24"/>
          <w:szCs w:val="24"/>
        </w:rPr>
        <w:t>wprowadzenie i funkcjonowanie procedur W</w:t>
      </w:r>
      <w:r w:rsidR="00FB6ADB" w:rsidRPr="0059416D">
        <w:rPr>
          <w:rFonts w:ascii="Times New Roman" w:hAnsi="Times New Roman" w:cs="Times New Roman"/>
          <w:bCs/>
          <w:sz w:val="24"/>
          <w:szCs w:val="24"/>
        </w:rPr>
        <w:t>Z</w:t>
      </w:r>
      <w:r w:rsidRPr="0059416D">
        <w:rPr>
          <w:rFonts w:ascii="Times New Roman" w:hAnsi="Times New Roman" w:cs="Times New Roman"/>
          <w:bCs/>
          <w:sz w:val="24"/>
          <w:szCs w:val="24"/>
        </w:rPr>
        <w:t>ZJK w jednostce.</w:t>
      </w:r>
    </w:p>
    <w:p w14:paraId="628CC7D4" w14:textId="6B53385B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5.2</w:t>
      </w:r>
      <w:r w:rsidR="009E7260" w:rsidRPr="0059416D">
        <w:rPr>
          <w:rFonts w:ascii="Times New Roman" w:hAnsi="Times New Roman" w:cs="Times New Roman"/>
          <w:sz w:val="24"/>
          <w:szCs w:val="24"/>
        </w:rPr>
        <w:t>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>Wydziałowy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Zespół ds. Zapewnienia 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Jakości Kształcenia odpowiada za:</w:t>
      </w:r>
    </w:p>
    <w:p w14:paraId="4DDAF026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bCs/>
          <w:sz w:val="24"/>
          <w:szCs w:val="24"/>
        </w:rPr>
        <w:t>- właściwe</w:t>
      </w:r>
      <w:r w:rsidRPr="0059416D">
        <w:rPr>
          <w:rFonts w:ascii="Times New Roman" w:hAnsi="Times New Roman" w:cs="Times New Roman"/>
          <w:sz w:val="24"/>
          <w:szCs w:val="24"/>
        </w:rPr>
        <w:t xml:space="preserve"> oznaczenie procedury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 xml:space="preserve">ZJK na poziomie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wydział</w:t>
      </w:r>
      <w:r w:rsidR="009E3D95" w:rsidRPr="0059416D">
        <w:rPr>
          <w:rFonts w:ascii="Times New Roman" w:hAnsi="Times New Roman" w:cs="Times New Roman"/>
          <w:sz w:val="24"/>
          <w:szCs w:val="24"/>
        </w:rPr>
        <w:t>u</w:t>
      </w:r>
      <w:r w:rsidR="00FB6ADB" w:rsidRPr="0059416D">
        <w:rPr>
          <w:rFonts w:ascii="Times New Roman" w:hAnsi="Times New Roman" w:cs="Times New Roman"/>
          <w:sz w:val="24"/>
          <w:szCs w:val="24"/>
        </w:rPr>
        <w:t>,</w:t>
      </w:r>
    </w:p>
    <w:p w14:paraId="633BBD5E" w14:textId="70459A64" w:rsidR="00625C44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monitorowanie rejestru procedur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 xml:space="preserve">ZJK na poziomie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wydziału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3940EC22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</w:p>
    <w:p w14:paraId="05DC97A5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6. Sposób postępowania</w:t>
      </w:r>
    </w:p>
    <w:p w14:paraId="7AB235E8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 xml:space="preserve">6.1. </w:t>
      </w:r>
      <w:r w:rsidR="00FB6ADB" w:rsidRPr="0059416D">
        <w:rPr>
          <w:rFonts w:ascii="Times New Roman" w:hAnsi="Times New Roman" w:cs="Times New Roman"/>
          <w:sz w:val="24"/>
          <w:szCs w:val="24"/>
        </w:rPr>
        <w:t>O</w:t>
      </w:r>
      <w:r w:rsidRPr="0059416D">
        <w:rPr>
          <w:rFonts w:ascii="Times New Roman" w:hAnsi="Times New Roman" w:cs="Times New Roman"/>
          <w:sz w:val="24"/>
          <w:szCs w:val="24"/>
        </w:rPr>
        <w:t>znaczenie procedury 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 należy uzupełnić:</w:t>
      </w:r>
    </w:p>
    <w:p w14:paraId="21CB027D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symbolem kodowym jednostki</w:t>
      </w:r>
      <w:r w:rsidR="009E3D95" w:rsidRPr="005941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E3D95" w:rsidRPr="0059416D">
        <w:rPr>
          <w:rFonts w:ascii="Times New Roman" w:hAnsi="Times New Roman" w:cs="Times New Roman"/>
          <w:sz w:val="24"/>
          <w:szCs w:val="24"/>
        </w:rPr>
        <w:t>WNoZ</w:t>
      </w:r>
      <w:proofErr w:type="spellEnd"/>
    </w:p>
    <w:p w14:paraId="09CEBB7B" w14:textId="24B04C1C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- kolejnym numerem oznaczającym daną procedurę</w:t>
      </w:r>
      <w:r w:rsidR="003F2979" w:rsidRPr="0059416D">
        <w:rPr>
          <w:rFonts w:ascii="Times New Roman" w:hAnsi="Times New Roman" w:cs="Times New Roman"/>
          <w:sz w:val="24"/>
          <w:szCs w:val="24"/>
        </w:rPr>
        <w:t>, n</w:t>
      </w:r>
      <w:r w:rsidRPr="0059416D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="009E3D95" w:rsidRPr="0059416D">
        <w:rPr>
          <w:rFonts w:ascii="Times New Roman" w:hAnsi="Times New Roman" w:cs="Times New Roman"/>
          <w:sz w:val="24"/>
          <w:szCs w:val="24"/>
        </w:rPr>
        <w:t>WNoZ</w:t>
      </w:r>
      <w:proofErr w:type="spellEnd"/>
      <w:r w:rsidR="00FB6ADB" w:rsidRPr="0059416D">
        <w:rPr>
          <w:rFonts w:ascii="Times New Roman" w:hAnsi="Times New Roman" w:cs="Times New Roman"/>
          <w:sz w:val="24"/>
          <w:szCs w:val="24"/>
        </w:rPr>
        <w:t>/</w:t>
      </w:r>
      <w:r w:rsidRPr="0059416D">
        <w:rPr>
          <w:rFonts w:ascii="Times New Roman" w:hAnsi="Times New Roman" w:cs="Times New Roman"/>
          <w:sz w:val="24"/>
          <w:szCs w:val="24"/>
        </w:rPr>
        <w:t>W</w:t>
      </w:r>
      <w:r w:rsidR="00FB6ADB" w:rsidRPr="0059416D">
        <w:rPr>
          <w:rFonts w:ascii="Times New Roman" w:hAnsi="Times New Roman" w:cs="Times New Roman"/>
          <w:sz w:val="24"/>
          <w:szCs w:val="24"/>
        </w:rPr>
        <w:t>Z</w:t>
      </w:r>
      <w:r w:rsidRPr="0059416D">
        <w:rPr>
          <w:rFonts w:ascii="Times New Roman" w:hAnsi="Times New Roman" w:cs="Times New Roman"/>
          <w:sz w:val="24"/>
          <w:szCs w:val="24"/>
        </w:rPr>
        <w:t>ZJK</w:t>
      </w:r>
      <w:r w:rsidR="00DE50F6" w:rsidRPr="0059416D">
        <w:rPr>
          <w:rFonts w:ascii="Times New Roman" w:hAnsi="Times New Roman" w:cs="Times New Roman"/>
          <w:sz w:val="24"/>
          <w:szCs w:val="24"/>
        </w:rPr>
        <w:t>/</w:t>
      </w:r>
      <w:r w:rsidR="00FB6ADB" w:rsidRPr="0059416D">
        <w:rPr>
          <w:rFonts w:ascii="Times New Roman" w:hAnsi="Times New Roman" w:cs="Times New Roman"/>
          <w:sz w:val="24"/>
          <w:szCs w:val="24"/>
        </w:rPr>
        <w:t>0</w:t>
      </w:r>
      <w:r w:rsidRPr="0059416D">
        <w:rPr>
          <w:rFonts w:ascii="Times New Roman" w:hAnsi="Times New Roman" w:cs="Times New Roman"/>
          <w:sz w:val="24"/>
          <w:szCs w:val="24"/>
        </w:rPr>
        <w:t>1</w:t>
      </w:r>
      <w:r w:rsidR="009E7260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FB6ADB" w:rsidRPr="0059416D">
        <w:rPr>
          <w:rFonts w:ascii="Times New Roman" w:hAnsi="Times New Roman" w:cs="Times New Roman"/>
          <w:sz w:val="24"/>
          <w:szCs w:val="24"/>
        </w:rPr>
        <w:t>(</w:t>
      </w:r>
      <w:r w:rsidRPr="0059416D">
        <w:rPr>
          <w:rFonts w:ascii="Times New Roman" w:hAnsi="Times New Roman" w:cs="Times New Roman"/>
          <w:sz w:val="24"/>
          <w:szCs w:val="24"/>
        </w:rPr>
        <w:t>symbol wydziału</w:t>
      </w:r>
      <w:r w:rsidR="00FB6ADB" w:rsidRPr="0059416D">
        <w:rPr>
          <w:rFonts w:ascii="Times New Roman" w:hAnsi="Times New Roman" w:cs="Times New Roman"/>
          <w:sz w:val="24"/>
          <w:szCs w:val="24"/>
        </w:rPr>
        <w:t>/symbol Wydziałowego Zespołu ds. Zapewnienia Jakości</w:t>
      </w:r>
      <w:r w:rsidR="002B4828" w:rsidRPr="0059416D">
        <w:rPr>
          <w:rFonts w:ascii="Times New Roman" w:hAnsi="Times New Roman" w:cs="Times New Roman"/>
          <w:sz w:val="24"/>
          <w:szCs w:val="24"/>
        </w:rPr>
        <w:t xml:space="preserve"> Kształcenia</w:t>
      </w:r>
      <w:r w:rsidR="00C36FAD" w:rsidRPr="0059416D">
        <w:rPr>
          <w:rFonts w:ascii="Times New Roman" w:hAnsi="Times New Roman" w:cs="Times New Roman"/>
          <w:sz w:val="24"/>
          <w:szCs w:val="24"/>
        </w:rPr>
        <w:t xml:space="preserve"> </w:t>
      </w:r>
      <w:r w:rsidR="003F2979" w:rsidRPr="0059416D">
        <w:rPr>
          <w:rFonts w:ascii="Times New Roman" w:hAnsi="Times New Roman" w:cs="Times New Roman"/>
          <w:sz w:val="24"/>
          <w:szCs w:val="24"/>
        </w:rPr>
        <w:t>/</w:t>
      </w:r>
      <w:r w:rsidRPr="0059416D">
        <w:rPr>
          <w:rFonts w:ascii="Times New Roman" w:hAnsi="Times New Roman" w:cs="Times New Roman"/>
          <w:sz w:val="24"/>
          <w:szCs w:val="24"/>
        </w:rPr>
        <w:t>numer procedury)</w:t>
      </w:r>
    </w:p>
    <w:p w14:paraId="5AFB18CD" w14:textId="60EAFF5F" w:rsidR="00625C44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>6.2.</w:t>
      </w:r>
      <w:r w:rsidRPr="00594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416D">
        <w:rPr>
          <w:rFonts w:ascii="Times New Roman" w:hAnsi="Times New Roman" w:cs="Times New Roman"/>
          <w:sz w:val="24"/>
          <w:szCs w:val="24"/>
        </w:rPr>
        <w:t>Procedury numerowane są w sposób ciągły niezależnie od daty wydania.</w:t>
      </w:r>
    </w:p>
    <w:p w14:paraId="3253D680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DF3565F" w14:textId="77777777" w:rsidR="00625C44" w:rsidRPr="0059416D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7. Procedury powiązane z przedmiotem i zakresem procedury</w:t>
      </w:r>
    </w:p>
    <w:p w14:paraId="2B457BEA" w14:textId="7DD7373E" w:rsidR="00625C44" w:rsidRDefault="00625C44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9416D">
        <w:rPr>
          <w:rFonts w:ascii="Times New Roman" w:hAnsi="Times New Roman" w:cs="Times New Roman"/>
          <w:sz w:val="24"/>
          <w:szCs w:val="24"/>
        </w:rPr>
        <w:t xml:space="preserve">Wszystkie procedury obowiązujące w </w:t>
      </w:r>
      <w:r w:rsidR="00FB6ADB" w:rsidRPr="0059416D">
        <w:rPr>
          <w:rFonts w:ascii="Times New Roman" w:hAnsi="Times New Roman" w:cs="Times New Roman"/>
          <w:sz w:val="24"/>
          <w:szCs w:val="24"/>
        </w:rPr>
        <w:t>Wydziale</w:t>
      </w:r>
      <w:r w:rsidRPr="0059416D">
        <w:rPr>
          <w:rFonts w:ascii="Times New Roman" w:hAnsi="Times New Roman" w:cs="Times New Roman"/>
          <w:sz w:val="24"/>
          <w:szCs w:val="24"/>
        </w:rPr>
        <w:t>.</w:t>
      </w:r>
    </w:p>
    <w:p w14:paraId="446F3265" w14:textId="77777777" w:rsidR="00B84B66" w:rsidRPr="0059416D" w:rsidRDefault="00B84B66" w:rsidP="009E7260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3AF8E29" w14:textId="36BA983B" w:rsidR="00625C44" w:rsidRDefault="00625C44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16D">
        <w:rPr>
          <w:rFonts w:ascii="Times New Roman" w:hAnsi="Times New Roman" w:cs="Times New Roman"/>
          <w:b/>
          <w:bCs/>
          <w:sz w:val="24"/>
          <w:szCs w:val="24"/>
        </w:rPr>
        <w:t>8. Załączniki</w:t>
      </w:r>
    </w:p>
    <w:p w14:paraId="2F6EEFDE" w14:textId="77242B13" w:rsidR="0059416D" w:rsidRPr="0059416D" w:rsidRDefault="0059416D" w:rsidP="009E7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416D">
        <w:rPr>
          <w:rFonts w:ascii="Times New Roman" w:hAnsi="Times New Roman" w:cs="Times New Roman"/>
          <w:bCs/>
          <w:sz w:val="24"/>
          <w:szCs w:val="24"/>
        </w:rPr>
        <w:t xml:space="preserve">8.1. </w:t>
      </w:r>
      <w:r>
        <w:rPr>
          <w:rFonts w:ascii="Times New Roman" w:hAnsi="Times New Roman" w:cs="Times New Roman"/>
          <w:bCs/>
          <w:sz w:val="24"/>
          <w:szCs w:val="24"/>
        </w:rPr>
        <w:t>Rejestr procedur</w:t>
      </w:r>
    </w:p>
    <w:p w14:paraId="20ED7FAE" w14:textId="0FF3E607" w:rsidR="00BD2F7B" w:rsidRPr="0059416D" w:rsidRDefault="0059416D" w:rsidP="009E72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S</w:t>
      </w:r>
      <w:r w:rsidR="00625C44" w:rsidRPr="0059416D">
        <w:rPr>
          <w:rFonts w:ascii="Times New Roman" w:hAnsi="Times New Roman" w:cs="Times New Roman"/>
          <w:sz w:val="24"/>
          <w:szCs w:val="24"/>
        </w:rPr>
        <w:t>chemat odpowiedzialności</w:t>
      </w:r>
    </w:p>
    <w:p w14:paraId="6CC4A742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46A922" w14:textId="3CD8D504" w:rsidR="00542DDB" w:rsidRPr="0059416D" w:rsidRDefault="00542DDB" w:rsidP="00542DD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Zał. 8.1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/WZZJK/01 – Rejestr procedur</w:t>
      </w:r>
      <w:r w:rsidR="00B84B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84B66"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 w:rsidR="00B84B66">
        <w:rPr>
          <w:rFonts w:ascii="Times New Roman" w:hAnsi="Times New Roman" w:cs="Times New Roman"/>
          <w:b/>
          <w:bCs/>
          <w:sz w:val="24"/>
          <w:szCs w:val="24"/>
        </w:rPr>
        <w:t>/WZZJK</w:t>
      </w:r>
    </w:p>
    <w:tbl>
      <w:tblPr>
        <w:tblStyle w:val="Tabela-Siatka"/>
        <w:tblW w:w="9493" w:type="dxa"/>
        <w:jc w:val="center"/>
        <w:tblLook w:val="04A0" w:firstRow="1" w:lastRow="0" w:firstColumn="1" w:lastColumn="0" w:noHBand="0" w:noVBand="1"/>
      </w:tblPr>
      <w:tblGrid>
        <w:gridCol w:w="3256"/>
        <w:gridCol w:w="6237"/>
      </w:tblGrid>
      <w:tr w:rsidR="00CE3036" w:rsidRPr="00CE3036" w14:paraId="3FD186B6" w14:textId="77777777" w:rsidTr="00B84B66">
        <w:trPr>
          <w:trHeight w:val="475"/>
          <w:jc w:val="center"/>
        </w:trPr>
        <w:tc>
          <w:tcPr>
            <w:tcW w:w="3256" w:type="dxa"/>
            <w:vAlign w:val="center"/>
          </w:tcPr>
          <w:p w14:paraId="1EC1E0C2" w14:textId="1FF30F73" w:rsidR="00CE3036" w:rsidRPr="00CE3036" w:rsidRDefault="00CE3036" w:rsidP="00CE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b/>
                <w:sz w:val="24"/>
                <w:szCs w:val="24"/>
              </w:rPr>
              <w:t>Symbol procedury</w:t>
            </w:r>
          </w:p>
        </w:tc>
        <w:tc>
          <w:tcPr>
            <w:tcW w:w="6237" w:type="dxa"/>
            <w:vAlign w:val="center"/>
          </w:tcPr>
          <w:p w14:paraId="0ED8358A" w14:textId="1A03B43F" w:rsidR="00CE3036" w:rsidRPr="00CE3036" w:rsidRDefault="00CE3036" w:rsidP="00CE3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b/>
                <w:sz w:val="24"/>
                <w:szCs w:val="24"/>
              </w:rPr>
              <w:t>Nazwa procedury</w:t>
            </w:r>
          </w:p>
        </w:tc>
      </w:tr>
      <w:tr w:rsidR="00CE3036" w:rsidRPr="00CE3036" w14:paraId="2561E996" w14:textId="77777777" w:rsidTr="00B84B66">
        <w:trPr>
          <w:jc w:val="center"/>
        </w:trPr>
        <w:tc>
          <w:tcPr>
            <w:tcW w:w="3256" w:type="dxa"/>
          </w:tcPr>
          <w:p w14:paraId="5BDC68A9" w14:textId="2E7B00C3" w:rsidR="00CE3036" w:rsidRPr="00CE3036" w:rsidRDefault="00CE3036" w:rsidP="00CE3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</w:p>
        </w:tc>
        <w:tc>
          <w:tcPr>
            <w:tcW w:w="6237" w:type="dxa"/>
          </w:tcPr>
          <w:p w14:paraId="31A80545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ogólna </w:t>
            </w:r>
          </w:p>
        </w:tc>
      </w:tr>
      <w:tr w:rsidR="00CE3036" w:rsidRPr="00CE3036" w14:paraId="17FF5C29" w14:textId="77777777" w:rsidTr="00B84B66">
        <w:trPr>
          <w:jc w:val="center"/>
        </w:trPr>
        <w:tc>
          <w:tcPr>
            <w:tcW w:w="3256" w:type="dxa"/>
          </w:tcPr>
          <w:p w14:paraId="384AF12A" w14:textId="2AF7372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</w:p>
        </w:tc>
        <w:tc>
          <w:tcPr>
            <w:tcW w:w="6237" w:type="dxa"/>
          </w:tcPr>
          <w:p w14:paraId="2E12B1A6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oceny jakości kształcenia</w:t>
            </w:r>
          </w:p>
        </w:tc>
      </w:tr>
      <w:tr w:rsidR="00CE3036" w:rsidRPr="00CE3036" w14:paraId="6CDB3BC2" w14:textId="77777777" w:rsidTr="00B84B66">
        <w:trPr>
          <w:jc w:val="center"/>
        </w:trPr>
        <w:tc>
          <w:tcPr>
            <w:tcW w:w="3256" w:type="dxa"/>
          </w:tcPr>
          <w:p w14:paraId="3A7F5CDF" w14:textId="68689EAA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03 </w:t>
            </w:r>
          </w:p>
        </w:tc>
        <w:tc>
          <w:tcPr>
            <w:tcW w:w="6237" w:type="dxa"/>
          </w:tcPr>
          <w:p w14:paraId="431AB7E5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weryfikacji osiągnięcia zakładanych efektów uczenia się oraz oceniania studentów</w:t>
            </w:r>
          </w:p>
        </w:tc>
      </w:tr>
      <w:tr w:rsidR="00CE3036" w:rsidRPr="00CE3036" w14:paraId="2592B626" w14:textId="77777777" w:rsidTr="00B84B66">
        <w:trPr>
          <w:jc w:val="center"/>
        </w:trPr>
        <w:tc>
          <w:tcPr>
            <w:tcW w:w="3256" w:type="dxa"/>
          </w:tcPr>
          <w:p w14:paraId="319072FE" w14:textId="0DC063DC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04 </w:t>
            </w:r>
          </w:p>
        </w:tc>
        <w:tc>
          <w:tcPr>
            <w:tcW w:w="6237" w:type="dxa"/>
          </w:tcPr>
          <w:p w14:paraId="0D985B4F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hospitacji i opiniowania przebiegu zajęć</w:t>
            </w:r>
          </w:p>
        </w:tc>
      </w:tr>
      <w:tr w:rsidR="00CE3036" w:rsidRPr="00CE3036" w14:paraId="3AE3DDE8" w14:textId="77777777" w:rsidTr="00B84B66">
        <w:trPr>
          <w:jc w:val="center"/>
        </w:trPr>
        <w:tc>
          <w:tcPr>
            <w:tcW w:w="3256" w:type="dxa"/>
          </w:tcPr>
          <w:p w14:paraId="08629BA3" w14:textId="200DF96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</w:p>
        </w:tc>
        <w:tc>
          <w:tcPr>
            <w:tcW w:w="6237" w:type="dxa"/>
          </w:tcPr>
          <w:p w14:paraId="49F968CC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procesu dyplomowania</w:t>
            </w:r>
          </w:p>
        </w:tc>
      </w:tr>
      <w:tr w:rsidR="00CE3036" w:rsidRPr="00CE3036" w14:paraId="1C3E1D55" w14:textId="77777777" w:rsidTr="00B84B66">
        <w:trPr>
          <w:jc w:val="center"/>
        </w:trPr>
        <w:tc>
          <w:tcPr>
            <w:tcW w:w="3256" w:type="dxa"/>
          </w:tcPr>
          <w:p w14:paraId="52C4DF67" w14:textId="606FF2B0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047DF1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</w:p>
        </w:tc>
        <w:tc>
          <w:tcPr>
            <w:tcW w:w="6237" w:type="dxa"/>
          </w:tcPr>
          <w:p w14:paraId="65BB5DA3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zatwierdzania tematów prac dyplomowych</w:t>
            </w:r>
          </w:p>
        </w:tc>
      </w:tr>
      <w:tr w:rsidR="00CE3036" w:rsidRPr="00CE3036" w14:paraId="0A2B3E87" w14:textId="77777777" w:rsidTr="00B84B66">
        <w:trPr>
          <w:jc w:val="center"/>
        </w:trPr>
        <w:tc>
          <w:tcPr>
            <w:tcW w:w="3256" w:type="dxa"/>
          </w:tcPr>
          <w:p w14:paraId="15F7F7EF" w14:textId="29539D24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</w:p>
        </w:tc>
        <w:tc>
          <w:tcPr>
            <w:tcW w:w="6237" w:type="dxa"/>
          </w:tcPr>
          <w:p w14:paraId="64EF4C30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oceny nauczyciela akademickiego</w:t>
            </w:r>
          </w:p>
        </w:tc>
      </w:tr>
      <w:tr w:rsidR="00CE3036" w:rsidRPr="00CE3036" w14:paraId="5B90E155" w14:textId="77777777" w:rsidTr="00B84B66">
        <w:trPr>
          <w:jc w:val="center"/>
        </w:trPr>
        <w:tc>
          <w:tcPr>
            <w:tcW w:w="3256" w:type="dxa"/>
          </w:tcPr>
          <w:p w14:paraId="380A82FB" w14:textId="4F5D864F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</w:p>
        </w:tc>
        <w:tc>
          <w:tcPr>
            <w:tcW w:w="6237" w:type="dxa"/>
          </w:tcPr>
          <w:p w14:paraId="064FAB08" w14:textId="77777777" w:rsidR="00CE3036" w:rsidRPr="00CE3036" w:rsidRDefault="00CE303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036">
              <w:rPr>
                <w:rFonts w:ascii="Times New Roman" w:hAnsi="Times New Roman" w:cs="Times New Roman"/>
                <w:sz w:val="24"/>
                <w:szCs w:val="24"/>
              </w:rPr>
              <w:t xml:space="preserve"> Procedura udziału interesariuszy wewnętrznych i zewnętrznych w procesie tworzenia programów studiów oraz określania i weryfikacji zakładanych efektów uczenia się</w:t>
            </w:r>
          </w:p>
        </w:tc>
      </w:tr>
      <w:tr w:rsidR="00CE3036" w:rsidRPr="00CE3036" w14:paraId="2872507C" w14:textId="77777777" w:rsidTr="00B84B66">
        <w:trPr>
          <w:jc w:val="center"/>
        </w:trPr>
        <w:tc>
          <w:tcPr>
            <w:tcW w:w="3256" w:type="dxa"/>
          </w:tcPr>
          <w:p w14:paraId="5921C88D" w14:textId="6BC9D076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CE3036" w:rsidRPr="00542DD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37" w:type="dxa"/>
          </w:tcPr>
          <w:p w14:paraId="0017B473" w14:textId="1A9A7D5E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Procedura wprowadzania zmian w programach i organizacji studiów</w:t>
            </w:r>
          </w:p>
        </w:tc>
      </w:tr>
      <w:tr w:rsidR="00CE3036" w:rsidRPr="00CE3036" w14:paraId="1C654B52" w14:textId="77777777" w:rsidTr="00B84B66">
        <w:trPr>
          <w:jc w:val="center"/>
        </w:trPr>
        <w:tc>
          <w:tcPr>
            <w:tcW w:w="3256" w:type="dxa"/>
          </w:tcPr>
          <w:p w14:paraId="13D69D75" w14:textId="17452E21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CE3036" w:rsidRPr="00542D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14:paraId="2B63529E" w14:textId="1DDA4078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46">
              <w:rPr>
                <w:rFonts w:ascii="Times New Roman" w:hAnsi="Times New Roman" w:cs="Times New Roman"/>
                <w:sz w:val="24"/>
                <w:szCs w:val="24"/>
              </w:rPr>
              <w:t>Procedura oceny zgodności siatek z programem i planem studiów</w:t>
            </w:r>
          </w:p>
        </w:tc>
      </w:tr>
      <w:tr w:rsidR="00CE3036" w:rsidRPr="00CE3036" w14:paraId="43A91558" w14:textId="77777777" w:rsidTr="00B84B66">
        <w:trPr>
          <w:jc w:val="center"/>
        </w:trPr>
        <w:tc>
          <w:tcPr>
            <w:tcW w:w="3256" w:type="dxa"/>
          </w:tcPr>
          <w:p w14:paraId="0D733C18" w14:textId="299772BA" w:rsidR="00CE3036" w:rsidRPr="00CE3036" w:rsidRDefault="00DD234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D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84B66">
              <w:rPr>
                <w:rFonts w:ascii="Times New Roman" w:hAnsi="Times New Roman" w:cs="Times New Roman"/>
                <w:sz w:val="24"/>
                <w:szCs w:val="24"/>
              </w:rPr>
              <w:t xml:space="preserve">rocedura </w:t>
            </w:r>
            <w:proofErr w:type="spellStart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="00B84B66"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Pr="00542D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14:paraId="18D522E9" w14:textId="07FDCDF2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 udziału studentów w przedmiotach do wyboru</w:t>
            </w:r>
          </w:p>
        </w:tc>
      </w:tr>
      <w:tr w:rsidR="00CE3036" w:rsidRPr="00CE3036" w14:paraId="36B0E62E" w14:textId="77777777" w:rsidTr="00B84B66">
        <w:trPr>
          <w:jc w:val="center"/>
        </w:trPr>
        <w:tc>
          <w:tcPr>
            <w:tcW w:w="3256" w:type="dxa"/>
          </w:tcPr>
          <w:p w14:paraId="423BB9EA" w14:textId="6DE9111D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DD2346" w:rsidRPr="00542D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14:paraId="08581882" w14:textId="4B5A8B81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udzielania upoważnień do prowadzenia wykładów przez nauczycieli akademickich bez stopnia naukowego, posiadających kompetencje i doświadczenie adekwatne do prowadzonych zajęć</w:t>
            </w:r>
          </w:p>
        </w:tc>
      </w:tr>
      <w:tr w:rsidR="00CE3036" w:rsidRPr="00CE3036" w14:paraId="67E631EA" w14:textId="77777777" w:rsidTr="00B84B66">
        <w:trPr>
          <w:jc w:val="center"/>
        </w:trPr>
        <w:tc>
          <w:tcPr>
            <w:tcW w:w="3256" w:type="dxa"/>
          </w:tcPr>
          <w:p w14:paraId="6BF16AB1" w14:textId="2986C735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DD2346" w:rsidRPr="00542D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14:paraId="279706A2" w14:textId="17564233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realizacji i dokumentowania praktyk</w:t>
            </w:r>
            <w:r w:rsidR="002F4E3E">
              <w:rPr>
                <w:rFonts w:ascii="Times New Roman" w:hAnsi="Times New Roman" w:cs="Times New Roman"/>
                <w:sz w:val="24"/>
                <w:szCs w:val="24"/>
              </w:rPr>
              <w:t xml:space="preserve"> studenckich</w:t>
            </w:r>
          </w:p>
        </w:tc>
      </w:tr>
      <w:tr w:rsidR="00CE3036" w:rsidRPr="00CE3036" w14:paraId="57FDB48B" w14:textId="77777777" w:rsidTr="00B84B66">
        <w:trPr>
          <w:jc w:val="center"/>
        </w:trPr>
        <w:tc>
          <w:tcPr>
            <w:tcW w:w="3256" w:type="dxa"/>
          </w:tcPr>
          <w:p w14:paraId="6EE2F503" w14:textId="2FC7E835" w:rsidR="00CE3036" w:rsidRPr="00CE3036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14:paraId="13DE7365" w14:textId="71322E95" w:rsidR="00CE3036" w:rsidRPr="00CE3036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rekrutacji oraz trybu odbywania i zaliczania studiów zagranicznych i praktyk zawodowych w ramach programu Erasmus</w:t>
            </w:r>
          </w:p>
        </w:tc>
      </w:tr>
      <w:tr w:rsidR="00047DF1" w:rsidRPr="00CE3036" w14:paraId="284A60E6" w14:textId="77777777" w:rsidTr="00B84B66">
        <w:trPr>
          <w:jc w:val="center"/>
        </w:trPr>
        <w:tc>
          <w:tcPr>
            <w:tcW w:w="3256" w:type="dxa"/>
          </w:tcPr>
          <w:p w14:paraId="204C358D" w14:textId="6684FA26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14:paraId="26AF25D0" w14:textId="1D335962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organizacji zajęć i obsługi toku studiów</w:t>
            </w:r>
          </w:p>
        </w:tc>
      </w:tr>
      <w:tr w:rsidR="00047DF1" w:rsidRPr="00CE3036" w14:paraId="6309174E" w14:textId="77777777" w:rsidTr="00B84B66">
        <w:trPr>
          <w:jc w:val="center"/>
        </w:trPr>
        <w:tc>
          <w:tcPr>
            <w:tcW w:w="3256" w:type="dxa"/>
          </w:tcPr>
          <w:p w14:paraId="7665D2E8" w14:textId="742AD025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</w:tcPr>
          <w:p w14:paraId="3B5911B5" w14:textId="4D6B9E76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zapewniania studentom i słuchaczom wsparcia ze strony uczelni</w:t>
            </w:r>
          </w:p>
        </w:tc>
      </w:tr>
      <w:tr w:rsidR="00047DF1" w:rsidRPr="00CE3036" w14:paraId="478741A6" w14:textId="77777777" w:rsidTr="00B84B66">
        <w:trPr>
          <w:jc w:val="center"/>
        </w:trPr>
        <w:tc>
          <w:tcPr>
            <w:tcW w:w="3256" w:type="dxa"/>
          </w:tcPr>
          <w:p w14:paraId="0C39A778" w14:textId="383DA39F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14:paraId="1ADA65FC" w14:textId="4828E213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wprowadzanie ocen do Elektronicznego Systemu Obsługi Studenta (ESOS)</w:t>
            </w:r>
          </w:p>
        </w:tc>
      </w:tr>
      <w:tr w:rsidR="00047DF1" w:rsidRPr="00CE3036" w14:paraId="1B97BD7E" w14:textId="77777777" w:rsidTr="00B84B66">
        <w:trPr>
          <w:jc w:val="center"/>
        </w:trPr>
        <w:tc>
          <w:tcPr>
            <w:tcW w:w="3256" w:type="dxa"/>
          </w:tcPr>
          <w:p w14:paraId="4991CCA3" w14:textId="450B7371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14:paraId="79646586" w14:textId="27394DAC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Procedura upowszechniania informacji</w:t>
            </w:r>
          </w:p>
        </w:tc>
      </w:tr>
      <w:tr w:rsidR="00047DF1" w:rsidRPr="00CE3036" w14:paraId="151AF99C" w14:textId="77777777" w:rsidTr="00B84B66">
        <w:trPr>
          <w:jc w:val="center"/>
        </w:trPr>
        <w:tc>
          <w:tcPr>
            <w:tcW w:w="3256" w:type="dxa"/>
          </w:tcPr>
          <w:p w14:paraId="5CF4D2ED" w14:textId="7C46C81C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 w:rsidRPr="00542DD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374CB726" w14:textId="65E79591" w:rsidR="00047DF1" w:rsidRPr="00047DF1" w:rsidRDefault="00047DF1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7DF1">
              <w:rPr>
                <w:rFonts w:ascii="Times New Roman" w:hAnsi="Times New Roman" w:cs="Times New Roman"/>
                <w:sz w:val="24"/>
                <w:szCs w:val="24"/>
              </w:rPr>
              <w:t xml:space="preserve">Procedura archiwizowania prac etapowych studentów </w:t>
            </w:r>
            <w:proofErr w:type="spellStart"/>
            <w:r w:rsidRPr="00047DF1"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 w:rsidRPr="00047DF1">
              <w:rPr>
                <w:rFonts w:ascii="Times New Roman" w:hAnsi="Times New Roman" w:cs="Times New Roman"/>
                <w:sz w:val="24"/>
                <w:szCs w:val="24"/>
              </w:rPr>
              <w:t xml:space="preserve">  dokumentujących osiągnięcie zakładanych efektów uczenia się</w:t>
            </w:r>
          </w:p>
        </w:tc>
      </w:tr>
      <w:tr w:rsidR="00047DF1" w:rsidRPr="00CE3036" w14:paraId="2B8CC584" w14:textId="77777777" w:rsidTr="00B84B66">
        <w:trPr>
          <w:jc w:val="center"/>
        </w:trPr>
        <w:tc>
          <w:tcPr>
            <w:tcW w:w="3256" w:type="dxa"/>
          </w:tcPr>
          <w:p w14:paraId="1EB9F91D" w14:textId="39C5EA50" w:rsidR="00047DF1" w:rsidRPr="00542DDB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 w:rsidR="00047D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5F967ED6" w14:textId="23A4C4F1" w:rsidR="00047DF1" w:rsidRPr="00047DF1" w:rsidRDefault="00B84B66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66">
              <w:rPr>
                <w:rFonts w:ascii="Times New Roman" w:hAnsi="Times New Roman" w:cs="Times New Roman"/>
                <w:sz w:val="24"/>
                <w:szCs w:val="24"/>
              </w:rPr>
              <w:t xml:space="preserve">Procedura przeciwdziałania </w:t>
            </w:r>
            <w:proofErr w:type="spellStart"/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mobbingowi</w:t>
            </w:r>
            <w:proofErr w:type="spellEnd"/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, dyskryminacji i molestowaniu seksualnemu (</w:t>
            </w:r>
            <w:proofErr w:type="spellStart"/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MeToo</w:t>
            </w:r>
            <w:proofErr w:type="spellEnd"/>
            <w:r w:rsidRPr="00B84B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1C9" w:rsidRPr="00CE3036" w14:paraId="642B5CD5" w14:textId="77777777" w:rsidTr="00B84B66">
        <w:trPr>
          <w:jc w:val="center"/>
        </w:trPr>
        <w:tc>
          <w:tcPr>
            <w:tcW w:w="3256" w:type="dxa"/>
          </w:tcPr>
          <w:p w14:paraId="5F3AD5AF" w14:textId="57DFC66E" w:rsidR="009E41C9" w:rsidRDefault="009E41C9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Procedura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/WZZJK/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6F2471B7" w14:textId="21B2F9EF" w:rsidR="009E41C9" w:rsidRPr="00B84B66" w:rsidRDefault="009E41C9" w:rsidP="003C2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Procedura składania oraz rozpatrywania skarg i wniosków</w:t>
            </w:r>
            <w:bookmarkStart w:id="0" w:name="_GoBack"/>
            <w:bookmarkEnd w:id="0"/>
          </w:p>
        </w:tc>
      </w:tr>
    </w:tbl>
    <w:p w14:paraId="25135904" w14:textId="061553F5" w:rsidR="00542DDB" w:rsidRPr="00542DDB" w:rsidRDefault="00542DDB" w:rsidP="00542DD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CC883" w14:textId="4AFD7426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DBEDA" w14:textId="1F70ED3C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9E9D1" w14:textId="0130BFC7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39F355" w14:textId="0E5DEBE5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2F580E" w14:textId="57976C5A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4984D" w14:textId="56E96AB6" w:rsidR="00542DDB" w:rsidRDefault="00542DDB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05B61" w14:textId="1C7E28C7" w:rsidR="009E7260" w:rsidRPr="0059416D" w:rsidRDefault="0059416D" w:rsidP="009E726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Zał. 8.</w:t>
      </w:r>
      <w:r w:rsidR="00542DD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WNoZ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/WZZJK/01 - </w:t>
      </w:r>
      <w:r w:rsidR="009E7260" w:rsidRPr="005941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Schemat odpowiedzialności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9E7260" w:rsidRPr="0059416D" w14:paraId="13AE4B30" w14:textId="77777777" w:rsidTr="0059416D">
        <w:tc>
          <w:tcPr>
            <w:tcW w:w="4533" w:type="dxa"/>
          </w:tcPr>
          <w:p w14:paraId="7370570A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  <w:p w14:paraId="37C80B2D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</w:tcPr>
          <w:p w14:paraId="10619099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  <w:p w14:paraId="09F4E97E" w14:textId="77777777" w:rsidR="009E7260" w:rsidRPr="0059416D" w:rsidRDefault="009E7260" w:rsidP="009E72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260" w:rsidRPr="0059416D" w14:paraId="7BE8A6E9" w14:textId="77777777" w:rsidTr="0059416D">
        <w:tc>
          <w:tcPr>
            <w:tcW w:w="4533" w:type="dxa"/>
          </w:tcPr>
          <w:p w14:paraId="7491A226" w14:textId="77777777" w:rsidR="009E7260" w:rsidRPr="0059416D" w:rsidRDefault="009E7260" w:rsidP="009E7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Komisja ds. Jakości Kształcenia na poszczególnych kierunkach</w:t>
            </w:r>
          </w:p>
        </w:tc>
        <w:tc>
          <w:tcPr>
            <w:tcW w:w="4529" w:type="dxa"/>
          </w:tcPr>
          <w:p w14:paraId="12067070" w14:textId="77777777" w:rsidR="009E7260" w:rsidRPr="0059416D" w:rsidRDefault="009E7260" w:rsidP="009E7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Prowadzenie i monitorowanie rejestru</w:t>
            </w:r>
          </w:p>
          <w:p w14:paraId="1C142A11" w14:textId="77777777" w:rsidR="009E7260" w:rsidRPr="0059416D" w:rsidRDefault="009E7260" w:rsidP="009E7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procedur  </w:t>
            </w:r>
          </w:p>
          <w:p w14:paraId="4C9E9C8D" w14:textId="77777777" w:rsidR="009E7260" w:rsidRPr="0059416D" w:rsidRDefault="009E7260" w:rsidP="009E72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RPr="0059416D" w14:paraId="77CC88EB" w14:textId="77777777" w:rsidTr="0059416D">
        <w:tc>
          <w:tcPr>
            <w:tcW w:w="4533" w:type="dxa"/>
          </w:tcPr>
          <w:p w14:paraId="56D6A110" w14:textId="1D86090B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Przewodniczący Wydziałowego Zespołu ds. Zapewnienia Jakości Kształcenia </w:t>
            </w:r>
          </w:p>
        </w:tc>
        <w:tc>
          <w:tcPr>
            <w:tcW w:w="4529" w:type="dxa"/>
          </w:tcPr>
          <w:p w14:paraId="3A15A9C9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 xml:space="preserve">Właściwe oznaczenie i aktualizacja procedur </w:t>
            </w:r>
          </w:p>
          <w:p w14:paraId="6C1F6619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DCC8A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16D" w:rsidRPr="0059416D" w14:paraId="6050D7AE" w14:textId="77777777" w:rsidTr="0059416D">
        <w:tc>
          <w:tcPr>
            <w:tcW w:w="4533" w:type="dxa"/>
          </w:tcPr>
          <w:p w14:paraId="1703A3BA" w14:textId="7B0F6C33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Dziekan</w:t>
            </w:r>
          </w:p>
        </w:tc>
        <w:tc>
          <w:tcPr>
            <w:tcW w:w="4529" w:type="dxa"/>
          </w:tcPr>
          <w:p w14:paraId="19B6CDDA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Wprowadzenie i nadzór nad</w:t>
            </w:r>
          </w:p>
          <w:p w14:paraId="1503D846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416D">
              <w:rPr>
                <w:rFonts w:ascii="Times New Roman" w:hAnsi="Times New Roman" w:cs="Times New Roman"/>
                <w:sz w:val="24"/>
                <w:szCs w:val="24"/>
              </w:rPr>
              <w:t>realizacją procedur na Wydziale</w:t>
            </w:r>
          </w:p>
          <w:p w14:paraId="01ACE16E" w14:textId="77777777" w:rsidR="0059416D" w:rsidRPr="0059416D" w:rsidRDefault="0059416D" w:rsidP="005941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5822BF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47A3DB" w14:textId="77777777" w:rsidR="009E7260" w:rsidRPr="0059416D" w:rsidRDefault="009E7260" w:rsidP="009E72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7260" w:rsidRPr="0059416D" w:rsidSect="00BD2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3C245" w14:textId="77777777" w:rsidR="00364300" w:rsidRDefault="00364300" w:rsidP="006D7916">
      <w:pPr>
        <w:spacing w:after="0" w:line="240" w:lineRule="auto"/>
      </w:pPr>
      <w:r>
        <w:separator/>
      </w:r>
    </w:p>
  </w:endnote>
  <w:endnote w:type="continuationSeparator" w:id="0">
    <w:p w14:paraId="3FBE33BE" w14:textId="77777777" w:rsidR="00364300" w:rsidRDefault="00364300" w:rsidP="006D7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2E9A4" w14:textId="77777777" w:rsidR="006D7916" w:rsidRDefault="006D79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</w:rPr>
      <w:id w:val="-1848622730"/>
      <w:docPartObj>
        <w:docPartGallery w:val="Page Numbers (Bottom of Page)"/>
        <w:docPartUnique/>
      </w:docPartObj>
    </w:sdtPr>
    <w:sdtEndPr/>
    <w:sdtContent>
      <w:p w14:paraId="3C030840" w14:textId="5E45B394" w:rsidR="006D7916" w:rsidRPr="006D7916" w:rsidRDefault="006D7916">
        <w:pPr>
          <w:pStyle w:val="Stopka"/>
          <w:jc w:val="center"/>
          <w:rPr>
            <w:rFonts w:ascii="Calibri" w:hAnsi="Calibri" w:cs="Calibri"/>
          </w:rPr>
        </w:pPr>
        <w:r w:rsidRPr="006D7916">
          <w:rPr>
            <w:rFonts w:ascii="Calibri" w:hAnsi="Calibri" w:cs="Calibri"/>
          </w:rPr>
          <w:fldChar w:fldCharType="begin"/>
        </w:r>
        <w:r w:rsidRPr="006D7916">
          <w:rPr>
            <w:rFonts w:ascii="Calibri" w:hAnsi="Calibri" w:cs="Calibri"/>
          </w:rPr>
          <w:instrText>PAGE   \* MERGEFORMAT</w:instrText>
        </w:r>
        <w:r w:rsidRPr="006D7916">
          <w:rPr>
            <w:rFonts w:ascii="Calibri" w:hAnsi="Calibri" w:cs="Calibri"/>
          </w:rPr>
          <w:fldChar w:fldCharType="separate"/>
        </w:r>
        <w:r w:rsidR="009E41C9">
          <w:rPr>
            <w:rFonts w:ascii="Calibri" w:hAnsi="Calibri" w:cs="Calibri"/>
            <w:noProof/>
          </w:rPr>
          <w:t>3</w:t>
        </w:r>
        <w:r w:rsidRPr="006D7916">
          <w:rPr>
            <w:rFonts w:ascii="Calibri" w:hAnsi="Calibri" w:cs="Calibri"/>
          </w:rPr>
          <w:fldChar w:fldCharType="end"/>
        </w:r>
      </w:p>
    </w:sdtContent>
  </w:sdt>
  <w:p w14:paraId="41D2DEF9" w14:textId="77777777" w:rsidR="006D7916" w:rsidRPr="006D7916" w:rsidRDefault="006D7916">
    <w:pPr>
      <w:pStyle w:val="Stopka"/>
      <w:rPr>
        <w:rFonts w:ascii="Calibri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8FF07" w14:textId="77777777" w:rsidR="006D7916" w:rsidRDefault="006D79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7D42F" w14:textId="77777777" w:rsidR="00364300" w:rsidRDefault="00364300" w:rsidP="006D7916">
      <w:pPr>
        <w:spacing w:after="0" w:line="240" w:lineRule="auto"/>
      </w:pPr>
      <w:r>
        <w:separator/>
      </w:r>
    </w:p>
  </w:footnote>
  <w:footnote w:type="continuationSeparator" w:id="0">
    <w:p w14:paraId="28A4B8A6" w14:textId="77777777" w:rsidR="00364300" w:rsidRDefault="00364300" w:rsidP="006D7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90DE8" w14:textId="77777777" w:rsidR="006D7916" w:rsidRDefault="006D79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89061" w14:textId="77777777" w:rsidR="006D7916" w:rsidRDefault="006D79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8395" w14:textId="77777777" w:rsidR="006D7916" w:rsidRDefault="006D79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44"/>
    <w:rsid w:val="00026B7C"/>
    <w:rsid w:val="00047DF1"/>
    <w:rsid w:val="00057E7D"/>
    <w:rsid w:val="000C77D0"/>
    <w:rsid w:val="0017363E"/>
    <w:rsid w:val="001B140D"/>
    <w:rsid w:val="00246483"/>
    <w:rsid w:val="002B4828"/>
    <w:rsid w:val="002F4E3E"/>
    <w:rsid w:val="00325056"/>
    <w:rsid w:val="003341D1"/>
    <w:rsid w:val="00347F2F"/>
    <w:rsid w:val="003517FE"/>
    <w:rsid w:val="00356183"/>
    <w:rsid w:val="00356FAA"/>
    <w:rsid w:val="00364300"/>
    <w:rsid w:val="003903AC"/>
    <w:rsid w:val="003A3AAA"/>
    <w:rsid w:val="003A3B6E"/>
    <w:rsid w:val="003A70A6"/>
    <w:rsid w:val="003B4B56"/>
    <w:rsid w:val="003C223C"/>
    <w:rsid w:val="003F2979"/>
    <w:rsid w:val="004502CF"/>
    <w:rsid w:val="00452545"/>
    <w:rsid w:val="00461780"/>
    <w:rsid w:val="0046285B"/>
    <w:rsid w:val="00542DDB"/>
    <w:rsid w:val="005609E3"/>
    <w:rsid w:val="0056164B"/>
    <w:rsid w:val="0059416D"/>
    <w:rsid w:val="00612654"/>
    <w:rsid w:val="00625C44"/>
    <w:rsid w:val="006C600C"/>
    <w:rsid w:val="006D7916"/>
    <w:rsid w:val="006E01C1"/>
    <w:rsid w:val="007C5EC9"/>
    <w:rsid w:val="00836269"/>
    <w:rsid w:val="008A5330"/>
    <w:rsid w:val="008B3262"/>
    <w:rsid w:val="008B5676"/>
    <w:rsid w:val="009C0C66"/>
    <w:rsid w:val="009D6E8D"/>
    <w:rsid w:val="009E3D95"/>
    <w:rsid w:val="009E41C9"/>
    <w:rsid w:val="009E7260"/>
    <w:rsid w:val="00B3592F"/>
    <w:rsid w:val="00B84B66"/>
    <w:rsid w:val="00BC35C5"/>
    <w:rsid w:val="00BD2F7B"/>
    <w:rsid w:val="00BF20DF"/>
    <w:rsid w:val="00C32C1E"/>
    <w:rsid w:val="00C36FAD"/>
    <w:rsid w:val="00C411DD"/>
    <w:rsid w:val="00C4269E"/>
    <w:rsid w:val="00C51433"/>
    <w:rsid w:val="00CD7083"/>
    <w:rsid w:val="00CE3036"/>
    <w:rsid w:val="00D0374C"/>
    <w:rsid w:val="00DD2346"/>
    <w:rsid w:val="00DD282F"/>
    <w:rsid w:val="00DE50F6"/>
    <w:rsid w:val="00E71A6B"/>
    <w:rsid w:val="00EA712F"/>
    <w:rsid w:val="00ED7A1E"/>
    <w:rsid w:val="00FB6ADB"/>
    <w:rsid w:val="00FF2D61"/>
    <w:rsid w:val="00FF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6E535"/>
  <w15:docId w15:val="{6C96D6BD-B20D-4ABC-9707-C501E3E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2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C1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C1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C600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E72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16"/>
  </w:style>
  <w:style w:type="paragraph" w:styleId="Stopka">
    <w:name w:val="footer"/>
    <w:basedOn w:val="Normalny"/>
    <w:link w:val="StopkaZnak"/>
    <w:uiPriority w:val="99"/>
    <w:unhideWhenUsed/>
    <w:rsid w:val="006D7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5D567-0A41-4FD2-ACC8-255AD5AD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Pikala</cp:lastModifiedBy>
  <cp:revision>9</cp:revision>
  <cp:lastPrinted>2014-04-03T04:33:00Z</cp:lastPrinted>
  <dcterms:created xsi:type="dcterms:W3CDTF">2024-10-02T14:19:00Z</dcterms:created>
  <dcterms:modified xsi:type="dcterms:W3CDTF">2025-02-01T08:11:00Z</dcterms:modified>
</cp:coreProperties>
</file>