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D5" w:rsidRDefault="007716D5" w:rsidP="007716D5">
      <w:pPr>
        <w:rPr>
          <w:sz w:val="24"/>
          <w:szCs w:val="24"/>
        </w:rPr>
      </w:pPr>
    </w:p>
    <w:p w:rsidR="007716D5" w:rsidRPr="007716D5" w:rsidRDefault="007716D5" w:rsidP="007716D5">
      <w:pPr>
        <w:jc w:val="center"/>
        <w:rPr>
          <w:b/>
          <w:sz w:val="28"/>
          <w:szCs w:val="28"/>
        </w:rPr>
      </w:pPr>
      <w:r w:rsidRPr="007716D5">
        <w:rPr>
          <w:b/>
          <w:sz w:val="28"/>
          <w:szCs w:val="28"/>
        </w:rPr>
        <w:t>Sprawozdanie z działalności studenckiego koła naukowego Zdrowia Publicznego</w:t>
      </w:r>
      <w:r>
        <w:rPr>
          <w:b/>
          <w:sz w:val="28"/>
          <w:szCs w:val="28"/>
        </w:rPr>
        <w:t xml:space="preserve"> </w:t>
      </w:r>
      <w:r w:rsidRPr="007716D5">
        <w:rPr>
          <w:b/>
          <w:sz w:val="28"/>
          <w:szCs w:val="28"/>
        </w:rPr>
        <w:t xml:space="preserve">za </w:t>
      </w:r>
      <w:r w:rsidR="00210EF8">
        <w:rPr>
          <w:b/>
          <w:sz w:val="28"/>
          <w:szCs w:val="28"/>
        </w:rPr>
        <w:t xml:space="preserve">rok </w:t>
      </w:r>
      <w:r w:rsidR="000428CE">
        <w:rPr>
          <w:b/>
          <w:sz w:val="28"/>
          <w:szCs w:val="28"/>
        </w:rPr>
        <w:t>akademicki 2021/</w:t>
      </w:r>
      <w:r w:rsidR="00210EF8">
        <w:rPr>
          <w:b/>
          <w:sz w:val="28"/>
          <w:szCs w:val="28"/>
        </w:rPr>
        <w:t>2022</w:t>
      </w:r>
    </w:p>
    <w:p w:rsidR="007716D5" w:rsidRDefault="007716D5" w:rsidP="007716D5">
      <w:pPr>
        <w:rPr>
          <w:sz w:val="24"/>
          <w:szCs w:val="24"/>
        </w:rPr>
      </w:pPr>
    </w:p>
    <w:p w:rsidR="007716D5" w:rsidRDefault="007716D5" w:rsidP="007716D5">
      <w:pPr>
        <w:rPr>
          <w:sz w:val="24"/>
          <w:szCs w:val="24"/>
        </w:rPr>
      </w:pPr>
      <w:r>
        <w:rPr>
          <w:sz w:val="24"/>
          <w:szCs w:val="24"/>
        </w:rPr>
        <w:t>Jednostka: Katedra Medycyny Społecznej i Zapobiegawczej</w:t>
      </w:r>
    </w:p>
    <w:p w:rsidR="007716D5" w:rsidRDefault="007716D5" w:rsidP="007716D5">
      <w:pPr>
        <w:rPr>
          <w:sz w:val="24"/>
          <w:szCs w:val="24"/>
        </w:rPr>
      </w:pPr>
      <w:r>
        <w:rPr>
          <w:sz w:val="24"/>
          <w:szCs w:val="24"/>
        </w:rPr>
        <w:t>Opiekun naukowy koła: dr n. med. Joanna Ruszkowska</w:t>
      </w:r>
    </w:p>
    <w:p w:rsidR="007716D5" w:rsidRDefault="007716D5" w:rsidP="007716D5">
      <w:pPr>
        <w:rPr>
          <w:sz w:val="24"/>
          <w:szCs w:val="24"/>
        </w:rPr>
      </w:pPr>
    </w:p>
    <w:p w:rsidR="007716D5" w:rsidRDefault="007716D5" w:rsidP="007716D5">
      <w:pPr>
        <w:rPr>
          <w:sz w:val="24"/>
          <w:szCs w:val="24"/>
        </w:rPr>
      </w:pPr>
      <w:r>
        <w:rPr>
          <w:sz w:val="24"/>
          <w:szCs w:val="24"/>
        </w:rPr>
        <w:t>Opis działalności:</w:t>
      </w:r>
    </w:p>
    <w:p w:rsidR="000428CE" w:rsidRDefault="004F74C9" w:rsidP="00042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SKN Zdrowia Publicznego </w:t>
      </w:r>
      <w:r w:rsidR="000428CE">
        <w:rPr>
          <w:sz w:val="24"/>
          <w:szCs w:val="24"/>
        </w:rPr>
        <w:t>od początku zrzesza</w:t>
      </w:r>
      <w:r w:rsidR="004056E2">
        <w:rPr>
          <w:sz w:val="24"/>
          <w:szCs w:val="24"/>
        </w:rPr>
        <w:t xml:space="preserve"> studentów zarówno Wydziału Lekarskiego jak i </w:t>
      </w:r>
      <w:r w:rsidR="00BB4B35">
        <w:rPr>
          <w:sz w:val="24"/>
          <w:szCs w:val="24"/>
        </w:rPr>
        <w:t>Wydziału Nauk o Zdrowiu</w:t>
      </w:r>
      <w:r w:rsidR="001E0E6C">
        <w:rPr>
          <w:sz w:val="24"/>
          <w:szCs w:val="24"/>
        </w:rPr>
        <w:t>,</w:t>
      </w:r>
      <w:r w:rsidR="004056E2">
        <w:rPr>
          <w:sz w:val="24"/>
          <w:szCs w:val="24"/>
        </w:rPr>
        <w:t xml:space="preserve"> co pozwala na </w:t>
      </w:r>
      <w:r w:rsidR="00603412">
        <w:rPr>
          <w:sz w:val="24"/>
          <w:szCs w:val="24"/>
        </w:rPr>
        <w:t xml:space="preserve">ciekawą </w:t>
      </w:r>
      <w:r w:rsidR="004056E2">
        <w:rPr>
          <w:sz w:val="24"/>
          <w:szCs w:val="24"/>
        </w:rPr>
        <w:t xml:space="preserve">wymianę doświadczeń i umożliwia </w:t>
      </w:r>
      <w:r w:rsidR="001E0E6C">
        <w:rPr>
          <w:sz w:val="24"/>
          <w:szCs w:val="24"/>
        </w:rPr>
        <w:t>powstawanie interdyscyplinarnych projektów naukowych.</w:t>
      </w:r>
      <w:r w:rsidR="000428CE" w:rsidRPr="000428CE">
        <w:rPr>
          <w:sz w:val="24"/>
          <w:szCs w:val="24"/>
        </w:rPr>
        <w:t xml:space="preserve"> </w:t>
      </w:r>
    </w:p>
    <w:p w:rsidR="0066325B" w:rsidRDefault="0066325B" w:rsidP="0066325B">
      <w:pPr>
        <w:ind w:firstLine="708"/>
        <w:jc w:val="both"/>
        <w:rPr>
          <w:rFonts w:eastAsia="Times New Roman" w:cs="Times New Roman"/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W ramach pracy w SKN Zdrowia Publicznego w roku akademickim 2021/22 studenci zajmowali się opracowaniem wyników uprzednio zrealizowanego </w:t>
      </w:r>
      <w:r>
        <w:rPr>
          <w:rFonts w:eastAsia="Times New Roman" w:cs="Times New Roman"/>
          <w:sz w:val="24"/>
          <w:szCs w:val="24"/>
          <w:shd w:val="clear" w:color="auto" w:fill="F9F9F9"/>
        </w:rPr>
        <w:t>badania dotyczącego</w:t>
      </w:r>
      <w:r w:rsidRPr="001E0E6C">
        <w:rPr>
          <w:rFonts w:eastAsia="Times New Roman" w:cs="Times New Roman"/>
          <w:sz w:val="24"/>
          <w:szCs w:val="24"/>
          <w:shd w:val="clear" w:color="auto" w:fill="F9F9F9"/>
        </w:rPr>
        <w:t xml:space="preserve"> roli aktywności fizycznej o charakterze komunikacyjnym</w:t>
      </w:r>
      <w:r>
        <w:rPr>
          <w:rFonts w:eastAsia="Times New Roman" w:cs="Times New Roman"/>
          <w:sz w:val="24"/>
          <w:szCs w:val="24"/>
          <w:shd w:val="clear" w:color="auto" w:fill="F9F9F9"/>
        </w:rPr>
        <w:t xml:space="preserve"> w życiu Łodzian oraz</w:t>
      </w:r>
      <w:r>
        <w:rPr>
          <w:sz w:val="24"/>
          <w:szCs w:val="24"/>
        </w:rPr>
        <w:t xml:space="preserve"> przygotowaniem wstępnej wersji publikacji </w:t>
      </w:r>
      <w:r w:rsidRPr="00CF7478">
        <w:rPr>
          <w:rFonts w:eastAsia="Times New Roman" w:cs="Times New Roman"/>
          <w:sz w:val="24"/>
          <w:szCs w:val="24"/>
          <w:shd w:val="clear" w:color="auto" w:fill="F9F9F9"/>
        </w:rPr>
        <w:t xml:space="preserve">naukowej z tego zakresu zatytułowanej „Czy popularyzacja idei roweru miejskiego jest skutecznym sposobem na zwiększanie aktywności fizycznej mieszkańców Łodzi?”. </w:t>
      </w:r>
      <w:r>
        <w:rPr>
          <w:rFonts w:eastAsia="Times New Roman" w:cs="Times New Roman"/>
          <w:sz w:val="24"/>
          <w:szCs w:val="24"/>
          <w:shd w:val="clear" w:color="auto" w:fill="F9F9F9"/>
        </w:rPr>
        <w:t xml:space="preserve">Aktualnie trwają prace nad dostosowaniem publikacji do wymogów redakcyjnych oraz przygotowaniem wersji anglojęzycznej pracy z tego badania. </w:t>
      </w:r>
    </w:p>
    <w:p w:rsidR="0066325B" w:rsidRPr="001E0E6C" w:rsidRDefault="00FB7B60" w:rsidP="0066325B">
      <w:pPr>
        <w:jc w:val="both"/>
        <w:rPr>
          <w:rFonts w:eastAsia="Times New Roman" w:cs="Times New Roman"/>
          <w:b/>
          <w:sz w:val="24"/>
          <w:szCs w:val="24"/>
          <w:shd w:val="clear" w:color="auto" w:fill="F9F9F9"/>
        </w:rPr>
      </w:pPr>
      <w:r>
        <w:rPr>
          <w:rFonts w:eastAsia="Times New Roman" w:cs="Times New Roman"/>
          <w:sz w:val="24"/>
          <w:szCs w:val="24"/>
          <w:shd w:val="clear" w:color="auto" w:fill="F9F9F9"/>
        </w:rPr>
        <w:t>Studenci oprac</w:t>
      </w:r>
      <w:r w:rsidR="0066325B">
        <w:rPr>
          <w:rFonts w:eastAsia="Times New Roman" w:cs="Times New Roman"/>
          <w:sz w:val="24"/>
          <w:szCs w:val="24"/>
          <w:shd w:val="clear" w:color="auto" w:fill="F9F9F9"/>
        </w:rPr>
        <w:t>owali</w:t>
      </w:r>
      <w:r w:rsidR="0066325B" w:rsidRPr="001E0E6C">
        <w:rPr>
          <w:rFonts w:eastAsia="Times New Roman" w:cs="Times New Roman"/>
          <w:sz w:val="24"/>
          <w:szCs w:val="24"/>
          <w:shd w:val="clear" w:color="auto" w:fill="F9F9F9"/>
        </w:rPr>
        <w:t xml:space="preserve"> </w:t>
      </w:r>
      <w:r w:rsidR="0066325B">
        <w:rPr>
          <w:rFonts w:eastAsia="Times New Roman" w:cs="Times New Roman"/>
          <w:sz w:val="24"/>
          <w:szCs w:val="24"/>
          <w:shd w:val="clear" w:color="auto" w:fill="F9F9F9"/>
        </w:rPr>
        <w:t xml:space="preserve">również </w:t>
      </w:r>
      <w:r w:rsidR="0066325B" w:rsidRPr="001E0E6C">
        <w:rPr>
          <w:rFonts w:eastAsia="Times New Roman" w:cs="Times New Roman"/>
          <w:sz w:val="24"/>
          <w:szCs w:val="24"/>
          <w:shd w:val="clear" w:color="auto" w:fill="F9F9F9"/>
        </w:rPr>
        <w:t>projekt</w:t>
      </w:r>
      <w:r w:rsidR="0066325B">
        <w:rPr>
          <w:rFonts w:eastAsia="Times New Roman" w:cs="Times New Roman"/>
          <w:sz w:val="24"/>
          <w:szCs w:val="24"/>
          <w:shd w:val="clear" w:color="auto" w:fill="F9F9F9"/>
        </w:rPr>
        <w:t xml:space="preserve"> badania naukowego dotyczący oceny stron internetowych poświęconych komunikacyjnej aktywności fizycznej z wykorzystaniem roweru</w:t>
      </w:r>
      <w:r w:rsidR="0066325B" w:rsidRPr="001E0E6C">
        <w:rPr>
          <w:rFonts w:eastAsia="Times New Roman" w:cs="Times New Roman"/>
          <w:sz w:val="24"/>
          <w:szCs w:val="24"/>
          <w:shd w:val="clear" w:color="auto" w:fill="F9F9F9"/>
        </w:rPr>
        <w:t>.</w:t>
      </w:r>
      <w:r w:rsidR="0066325B">
        <w:rPr>
          <w:rFonts w:eastAsia="Times New Roman" w:cs="Times New Roman"/>
          <w:sz w:val="24"/>
          <w:szCs w:val="24"/>
          <w:shd w:val="clear" w:color="auto" w:fill="F9F9F9"/>
        </w:rPr>
        <w:t xml:space="preserve"> Obecnie trwają prace nad przygotowaniem badania do realizacji. </w:t>
      </w:r>
    </w:p>
    <w:p w:rsidR="000428CE" w:rsidRDefault="000428CE" w:rsidP="00042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bieżącym roku akademickim funkcję przewodniczącej SKN Zdrowia Publicznego pełniła  studentka Anna Moniuszko, a pracowało w nim 5 członków.</w:t>
      </w:r>
      <w:r w:rsidRPr="000428CE">
        <w:rPr>
          <w:sz w:val="24"/>
          <w:szCs w:val="24"/>
        </w:rPr>
        <w:t xml:space="preserve"> </w:t>
      </w:r>
    </w:p>
    <w:p w:rsidR="000428CE" w:rsidRDefault="000428CE" w:rsidP="000428CE">
      <w:pPr>
        <w:jc w:val="both"/>
        <w:rPr>
          <w:sz w:val="24"/>
          <w:szCs w:val="24"/>
        </w:rPr>
      </w:pPr>
      <w:r>
        <w:rPr>
          <w:sz w:val="24"/>
          <w:szCs w:val="24"/>
        </w:rPr>
        <w:t>Spotkania odbywały się średnio raz w miesiącu w siedzibie Katedry oraz zdalnie przy użyciu aplikacji Zoom. Stu</w:t>
      </w:r>
      <w:r w:rsidR="00FB7B60">
        <w:rPr>
          <w:sz w:val="24"/>
          <w:szCs w:val="24"/>
        </w:rPr>
        <w:t xml:space="preserve">denci korzystali też z </w:t>
      </w:r>
      <w:r>
        <w:rPr>
          <w:sz w:val="24"/>
          <w:szCs w:val="24"/>
        </w:rPr>
        <w:t xml:space="preserve">konsultacji merytorycznych z opiekunem naukowym koła drogą mailową lub telefoniczną. </w:t>
      </w:r>
    </w:p>
    <w:p w:rsidR="00603412" w:rsidRDefault="00603412" w:rsidP="00BB4B35">
      <w:pPr>
        <w:jc w:val="both"/>
        <w:rPr>
          <w:sz w:val="24"/>
          <w:szCs w:val="24"/>
        </w:rPr>
      </w:pPr>
    </w:p>
    <w:p w:rsidR="00565F4D" w:rsidRDefault="00565F4D" w:rsidP="00565F4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/Opiekun koła: dr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Joanna Ruszkowska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/</w:t>
      </w:r>
    </w:p>
    <w:p w:rsidR="000428CE" w:rsidRDefault="000428CE">
      <w:pPr>
        <w:jc w:val="both"/>
        <w:rPr>
          <w:sz w:val="24"/>
          <w:szCs w:val="24"/>
        </w:rPr>
      </w:pPr>
      <w:bookmarkStart w:id="0" w:name="_GoBack"/>
      <w:bookmarkEnd w:id="0"/>
    </w:p>
    <w:sectPr w:rsidR="0004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2411"/>
    <w:multiLevelType w:val="hybridMultilevel"/>
    <w:tmpl w:val="32241864"/>
    <w:lvl w:ilvl="0" w:tplc="1A7EAC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6"/>
    <w:rsid w:val="000428CE"/>
    <w:rsid w:val="001E0E6C"/>
    <w:rsid w:val="00210EF8"/>
    <w:rsid w:val="004056E2"/>
    <w:rsid w:val="004F74C9"/>
    <w:rsid w:val="00565F4D"/>
    <w:rsid w:val="00603412"/>
    <w:rsid w:val="0066325B"/>
    <w:rsid w:val="007716D5"/>
    <w:rsid w:val="00BB4B35"/>
    <w:rsid w:val="00CF7478"/>
    <w:rsid w:val="00D70616"/>
    <w:rsid w:val="00EB28E9"/>
    <w:rsid w:val="00F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0ACD"/>
  <w15:chartTrackingRefBased/>
  <w15:docId w15:val="{6C89AA36-FE5B-4099-822A-65E02517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Katarzyna Kociszewska</cp:lastModifiedBy>
  <cp:revision>3</cp:revision>
  <dcterms:created xsi:type="dcterms:W3CDTF">2022-09-09T09:12:00Z</dcterms:created>
  <dcterms:modified xsi:type="dcterms:W3CDTF">2022-09-12T07:29:00Z</dcterms:modified>
</cp:coreProperties>
</file>