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5B" w:rsidRPr="007E7C5B" w:rsidRDefault="007E7C5B" w:rsidP="007E7C5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Regulamin praktyk studentów Wydziału Nauk o Zdrowiu,</w:t>
      </w:r>
      <w:r w:rsidRPr="007E7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>kierunek fizjoterapia, jednolite studia magisterskie.</w:t>
      </w:r>
    </w:p>
    <w:p w:rsidR="007E7C5B" w:rsidRPr="007E7C5B" w:rsidRDefault="007E7C5B" w:rsidP="007E7C5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7C5B" w:rsidRPr="007E7C5B" w:rsidRDefault="007E7C5B" w:rsidP="007E7C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Student przystępujący do realizacji praktyk zobowiązany jest posiadać aktualne ubezpieczenie OC i NNW, aktualne orzeczenie lekarskie do celów sanitarno-epidemiologicznych i potwierdzenie wykonania obowiązujących szczepień.</w:t>
      </w:r>
    </w:p>
    <w:p w:rsidR="007E7C5B" w:rsidRPr="007E7C5B" w:rsidRDefault="007E7C5B" w:rsidP="007E7C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 organizację zajęć praktycznych odpowiada opiekun praktyk. Student wykonuje czynności/prace zlecone wyłącznie przez opiekuna.</w:t>
      </w:r>
    </w:p>
    <w:p w:rsidR="007E7C5B" w:rsidRPr="007E7C5B" w:rsidRDefault="007E7C5B" w:rsidP="007E7C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Studenta obowiązuje ustalony z opiekunem czas pracy, strój pracowniczy, estetyczny wygląd. </w:t>
      </w:r>
    </w:p>
    <w:p w:rsidR="007E7C5B" w:rsidRPr="007E7C5B" w:rsidRDefault="007E7C5B" w:rsidP="007E7C5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Student odbywa praktykę według harmonogramu ustalonego z opiekunem praktyki </w:t>
      </w:r>
      <w:r w:rsidRPr="007E7C5B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jednostce w wymiarze dobowym nie dłuższym niż 8 godzin dydaktycznych. Dopuszczalne jest wydłużenie czasu dobowego do 12 godzin dydaktycznych za zgodą studenta pod warunkiem skrócenia liczby godzin w dniu następnym, przerwy </w:t>
      </w:r>
      <w:r w:rsidRPr="007E7C5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w odbywaniu praktyki lub skróceniu okresu praktyki.</w:t>
      </w:r>
    </w:p>
    <w:p w:rsidR="007E7C5B" w:rsidRPr="007E7C5B" w:rsidRDefault="007E7C5B" w:rsidP="007E7C5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Każda obecność na zajęciach praktycznych musi być potwierdzona wpisem opiekuna w jednostce w dzienniku praktyk, zawierającym treści wykonywanych zadań. </w:t>
      </w:r>
    </w:p>
    <w:p w:rsidR="007E7C5B" w:rsidRPr="007E7C5B" w:rsidRDefault="007E7C5B" w:rsidP="007E7C5B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Warunkiem zaliczenia praktyk jest zatwierdzenie osiągnięcia efektów uczenia się przez opiekuna praktyk. </w:t>
      </w:r>
      <w:r w:rsidRPr="007E7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ostatnim dniu praktyki student przedstawia wypełniony dziennik praktyk opiekunowi praktyk w jednostce, który ocenia przebieg praktyki realizowanej przez studenta w zakresie przygotowania teoretycznego do wykonywanej pracy, umiejętności praktycznych i kompetencji społecznych studenta oraz dokonuje odpowiednich adnotacji </w:t>
      </w:r>
      <w:r w:rsidRPr="007E7C5B">
        <w:rPr>
          <w:rFonts w:ascii="Times New Roman" w:eastAsia="Calibri" w:hAnsi="Times New Roman" w:cs="Times New Roman"/>
          <w:color w:val="000000"/>
        </w:rPr>
        <w:t xml:space="preserve">w </w:t>
      </w:r>
      <w:r w:rsidRPr="007E7C5B">
        <w:rPr>
          <w:rFonts w:ascii="Times New Roman" w:eastAsia="Calibri" w:hAnsi="Times New Roman" w:cs="Times New Roman"/>
          <w:color w:val="000000"/>
          <w:sz w:val="24"/>
          <w:szCs w:val="24"/>
        </w:rPr>
        <w:t>dzienniku praktyk.</w:t>
      </w:r>
    </w:p>
    <w:p w:rsidR="007E7C5B" w:rsidRPr="007E7C5B" w:rsidRDefault="007E7C5B" w:rsidP="007E7C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 terenie placówki, w której realizuje praktykę fizjoterapeutyczną student podporządkowuje się obowiązującym tam regulaminom.</w:t>
      </w:r>
    </w:p>
    <w:p w:rsidR="007E7C5B" w:rsidRPr="007E7C5B" w:rsidRDefault="007E7C5B" w:rsidP="007E7C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Student nie może korzystać z leków, zabiegów i innych materiałów placówki ochrony zdrowia dla własnych celów bez zgody opiekuna praktyk.</w:t>
      </w:r>
    </w:p>
    <w:p w:rsidR="007E7C5B" w:rsidRPr="007E7C5B" w:rsidRDefault="007E7C5B" w:rsidP="007E7C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Opiekun praktyk ani placówka ochrony zdrowia nie odpowiada za rzeczy osobiste pozostawione w czasie zajęć praktycznych.</w:t>
      </w:r>
    </w:p>
    <w:p w:rsidR="007E7C5B" w:rsidRPr="007E7C5B" w:rsidRDefault="007E7C5B" w:rsidP="007E7C5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7E7C5B" w:rsidRPr="007E7C5B" w:rsidRDefault="007E7C5B" w:rsidP="007E7C5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Programy, zasady odbywania i sposób oceniania praktyk:</w:t>
      </w:r>
    </w:p>
    <w:p w:rsidR="007E7C5B" w:rsidRPr="007E7C5B" w:rsidRDefault="007E7C5B" w:rsidP="007E7C5B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Studenci kierunku fizjoterapia, studia jednolite magisterskie są zobowiązani do odbycia w czasie trwania studiów następujących praktyk:</w:t>
      </w:r>
    </w:p>
    <w:p w:rsidR="007E7C5B" w:rsidRPr="007E7C5B" w:rsidRDefault="007E7C5B" w:rsidP="007E7C5B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ind w:left="69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 II semestrze studiów –praktyka asystencka –150 godzin</w:t>
      </w: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 IV – tym semestrze– wakacyjna praktyka z kinezyterapii – 300 godzin</w:t>
      </w: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czasie V – go semestru studiów–praktyka w zakresie fizjoterapii klinicznej, fizykoterapii, masażu– 100 godzin</w:t>
      </w: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 VI – tym semestrze studiów –wakacyjna praktyka profilowana – 200 godzin</w:t>
      </w: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czasie VII – go semestru studiów – praktyka w zakresie fizjoterapii klinicznej, fizykoterapii, masażu – 100 godzin</w:t>
      </w: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 VIII – tym semestrze studiów –wakacyjna praktyka profilowana– 200 godzin</w:t>
      </w: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czasie X semestru – praktyka wybieralna – 510 godzin.</w:t>
      </w: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Praktyka wakacyjna profilowana po VI i VIII semestrze jest wybierana (a także praktyka semestralna </w:t>
      </w: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zakresie fizjoterapii klinicznej, fizykoterapii i masażu </w:t>
      </w:r>
      <w:r w:rsidRPr="007E7C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X semestrze może być wybierana) przez studenta spośród profili: </w:t>
      </w:r>
    </w:p>
    <w:p w:rsidR="007E7C5B" w:rsidRPr="007E7C5B" w:rsidRDefault="007E7C5B" w:rsidP="007E7C5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1)fizjoterapia w ortopedii i traumatologii;</w:t>
      </w:r>
    </w:p>
    <w:p w:rsidR="007E7C5B" w:rsidRPr="007E7C5B" w:rsidRDefault="007E7C5B" w:rsidP="007E7C5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fizjoterapia w reumatologii;</w:t>
      </w:r>
    </w:p>
    <w:p w:rsidR="007E7C5B" w:rsidRPr="007E7C5B" w:rsidRDefault="007E7C5B" w:rsidP="007E7C5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fizjoterapia w neurologii i neurochirurgii;</w:t>
      </w:r>
    </w:p>
    <w:p w:rsidR="007E7C5B" w:rsidRPr="007E7C5B" w:rsidRDefault="007E7C5B" w:rsidP="007E7C5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4) fizjoterapia w wieku rozwojowym</w:t>
      </w:r>
    </w:p>
    <w:p w:rsidR="007E7C5B" w:rsidRPr="007E7C5B" w:rsidRDefault="007E7C5B" w:rsidP="007E7C5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5) fizjoterapia w kardiologii i kardiochirurgii;</w:t>
      </w:r>
    </w:p>
    <w:p w:rsidR="007E7C5B" w:rsidRPr="007E7C5B" w:rsidRDefault="007E7C5B" w:rsidP="007E7C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6) fizjoterapia w pulmonologii</w:t>
      </w:r>
    </w:p>
    <w:p w:rsidR="007E7C5B" w:rsidRPr="007E7C5B" w:rsidRDefault="007E7C5B" w:rsidP="007E7C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7) fizjoterapia w chirurgii;</w:t>
      </w:r>
    </w:p>
    <w:p w:rsidR="007E7C5B" w:rsidRPr="007E7C5B" w:rsidRDefault="007E7C5B" w:rsidP="007E7C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8) fizjoterapia w ginekologii i położnictwie;</w:t>
      </w:r>
    </w:p>
    <w:p w:rsidR="007E7C5B" w:rsidRPr="007E7C5B" w:rsidRDefault="007E7C5B" w:rsidP="007E7C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9) fizjoterapia w pediatrii;</w:t>
      </w:r>
    </w:p>
    <w:p w:rsidR="007E7C5B" w:rsidRPr="007E7C5B" w:rsidRDefault="007E7C5B" w:rsidP="007E7C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10) fizjoterapia w geriatrii;</w:t>
      </w:r>
    </w:p>
    <w:p w:rsidR="007E7C5B" w:rsidRPr="007E7C5B" w:rsidRDefault="007E7C5B" w:rsidP="007E7C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11) fizjoterapia w psychiatrii;</w:t>
      </w:r>
    </w:p>
    <w:p w:rsidR="007E7C5B" w:rsidRPr="007E7C5B" w:rsidRDefault="007E7C5B" w:rsidP="007E7C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12) fizjoterapia w onkologii i medycynie paliatywnej</w:t>
      </w:r>
    </w:p>
    <w:p w:rsidR="007E7C5B" w:rsidRPr="007E7C5B" w:rsidRDefault="007E7C5B" w:rsidP="007E7C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13) fizjoterapia w medycynie sportowej</w:t>
      </w:r>
    </w:p>
    <w:p w:rsidR="007E7C5B" w:rsidRPr="007E7C5B" w:rsidRDefault="007E7C5B" w:rsidP="007E7C5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E7C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Praktyki mogą się odbywać wyłącznie w placówkach umieszczonych w wykazie jednostek realizujących praktyki zawodowe (jednostki posiadające podpisaną umowę).</w:t>
      </w:r>
    </w:p>
    <w:p w:rsidR="007E7C5B" w:rsidRPr="007E7C5B" w:rsidRDefault="007E7C5B" w:rsidP="007E7C5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E7C5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Praktyka wakacyjna profilowana po VI semestrze i po VIII semestrze nie może odbywać się w tym samym miejscu.</w:t>
      </w:r>
    </w:p>
    <w:p w:rsidR="007E7C5B" w:rsidRPr="007E7C5B" w:rsidRDefault="007E7C5B" w:rsidP="007E7C5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E7C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 xml:space="preserve">Funkcję opiekuna może sprawować tylko magister fizjoterapii. </w:t>
      </w:r>
    </w:p>
    <w:p w:rsidR="007E7C5B" w:rsidRPr="007E7C5B" w:rsidRDefault="007E7C5B" w:rsidP="007E7C5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7E7C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Wyjątkiem jest praktyka asystencka, w której opiekunem może być także lekarz rehabilitacji medycznej.</w:t>
      </w:r>
    </w:p>
    <w:p w:rsidR="007E7C5B" w:rsidRPr="007E7C5B" w:rsidRDefault="007E7C5B" w:rsidP="007E7C5B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</w:rPr>
      </w:pP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Student nie otrzymuje wynagrodzenia za praktyki. </w:t>
      </w: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Student przed rozpoczęciem odbywania praktyki powinien odebrać z Dziekanatu dziennik praktyk oraz skierowanie na praktyki do wskazanej przez siebie placówki, która ma podpisaną umowę z UM w Łodzi. </w:t>
      </w: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Warunkiem zaliczenia praktyki w placówce jest potwierdzenie zrealizowania efektów uczenia się wymaganych dla praktyk odbywanych w czasie jednolitych studiów magisterskich przez opiekuna praktyk w jednostce, w której student odbywa praktykę.</w:t>
      </w: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Weryfikacja realizacji efektów uczenia się odbywa się w formie zaliczenia ustnego dla efektów uczenia się w zakresie wiedzy oraz bezpośredniej obserwacji studenta dla efektów uczenia się w zakresie umiejętności i kompetencji społecznych.</w:t>
      </w: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Praktyki zawodowe zaliczane są przez opiekuna praktyk w jednostce, a następnie przez opiekuna ds. praktyk dla danego roku na kierunku fizjoterapia.</w:t>
      </w:r>
    </w:p>
    <w:p w:rsidR="007E7C5B" w:rsidRPr="007E7C5B" w:rsidRDefault="007E7C5B" w:rsidP="007E7C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Zrealizowanie praktyk jest warunkiem zaliczenia semestru. Dziennik praktyk, </w:t>
      </w:r>
      <w:r w:rsidRPr="007E7C5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po uzyskaniu zaliczenia praktyk u opiekuna ds. praktyk dla danego roku, powinien zostać złożony w Dziekanacie do końca sesji egzaminacyjnej.</w:t>
      </w:r>
    </w:p>
    <w:p w:rsidR="007E7C5B" w:rsidRPr="007E7C5B" w:rsidRDefault="007E7C5B" w:rsidP="007E7C5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25FBA" w:rsidRDefault="00825FBA">
      <w:bookmarkStart w:id="0" w:name="_GoBack"/>
      <w:bookmarkEnd w:id="0"/>
    </w:p>
    <w:sectPr w:rsidR="0082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121"/>
    <w:multiLevelType w:val="hybridMultilevel"/>
    <w:tmpl w:val="0BB0B9AC"/>
    <w:lvl w:ilvl="0" w:tplc="A20E8A4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A856FD"/>
    <w:multiLevelType w:val="hybridMultilevel"/>
    <w:tmpl w:val="065AE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F6"/>
    <w:rsid w:val="007C27F6"/>
    <w:rsid w:val="007E7C5B"/>
    <w:rsid w:val="0082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Pietrzak</dc:creator>
  <cp:keywords/>
  <dc:description/>
  <cp:lastModifiedBy>Beata Pietrzak</cp:lastModifiedBy>
  <cp:revision>2</cp:revision>
  <dcterms:created xsi:type="dcterms:W3CDTF">2020-10-12T17:58:00Z</dcterms:created>
  <dcterms:modified xsi:type="dcterms:W3CDTF">2020-10-12T17:58:00Z</dcterms:modified>
</cp:coreProperties>
</file>