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025" w:rsidRDefault="009A7025" w:rsidP="009A7025">
      <w:pPr>
        <w:pStyle w:val="Tytu"/>
        <w:jc w:val="center"/>
        <w:rPr>
          <w:rFonts w:ascii="Times New Roman" w:hAnsi="Times New Roman" w:cs="Times New Roman"/>
          <w:sz w:val="24"/>
          <w:szCs w:val="24"/>
        </w:rPr>
      </w:pPr>
      <w:r>
        <w:rPr>
          <w:rFonts w:ascii="Times New Roman" w:hAnsi="Times New Roman" w:cs="Times New Roman"/>
          <w:sz w:val="24"/>
          <w:szCs w:val="24"/>
        </w:rPr>
        <w:t>UNIWERSYTET MEDYCZNY W ŁODZI</w:t>
      </w:r>
    </w:p>
    <w:p w:rsidR="009A7025" w:rsidRDefault="009A7025" w:rsidP="009A7025"/>
    <w:p w:rsidR="009A7025" w:rsidRDefault="009A7025" w:rsidP="009A7025">
      <w:pPr>
        <w:jc w:val="center"/>
        <w:rPr>
          <w:rFonts w:ascii="Times New Roman" w:hAnsi="Times New Roman" w:cs="Times New Roman"/>
        </w:rPr>
      </w:pPr>
      <w:r>
        <w:rPr>
          <w:rFonts w:ascii="Times New Roman" w:hAnsi="Times New Roman" w:cs="Times New Roman"/>
        </w:rPr>
        <w:t>LEKARZ SYLWIA SZCZEPANIEC</w:t>
      </w:r>
    </w:p>
    <w:p w:rsidR="009A7025" w:rsidRDefault="009A7025" w:rsidP="009A7025">
      <w:pPr>
        <w:pStyle w:val="Tytu"/>
        <w:jc w:val="center"/>
        <w:rPr>
          <w:rFonts w:ascii="Times New Roman" w:hAnsi="Times New Roman" w:cs="Times New Roman"/>
          <w:sz w:val="56"/>
        </w:rPr>
      </w:pPr>
    </w:p>
    <w:p w:rsidR="009A7025" w:rsidRDefault="009A7025" w:rsidP="009A7025"/>
    <w:p w:rsidR="009A7025" w:rsidRDefault="009A7025" w:rsidP="009A7025">
      <w:pPr>
        <w:pStyle w:val="Tytu"/>
        <w:jc w:val="center"/>
        <w:rPr>
          <w:rFonts w:ascii="Times New Roman" w:hAnsi="Times New Roman" w:cs="Times New Roman"/>
          <w:sz w:val="56"/>
        </w:rPr>
      </w:pPr>
      <w:r>
        <w:rPr>
          <w:rFonts w:ascii="Times New Roman" w:hAnsi="Times New Roman" w:cs="Times New Roman"/>
          <w:sz w:val="56"/>
        </w:rPr>
        <w:t xml:space="preserve">Rola genów </w:t>
      </w:r>
      <w:r>
        <w:rPr>
          <w:rFonts w:ascii="Times New Roman" w:hAnsi="Times New Roman" w:cs="Times New Roman"/>
          <w:i/>
          <w:sz w:val="56"/>
        </w:rPr>
        <w:t>β</w:t>
      </w:r>
      <w:proofErr w:type="spellStart"/>
      <w:r>
        <w:rPr>
          <w:rFonts w:ascii="Times New Roman" w:hAnsi="Times New Roman" w:cs="Times New Roman"/>
          <w:i/>
          <w:sz w:val="56"/>
        </w:rPr>
        <w:t>Klotho</w:t>
      </w:r>
      <w:proofErr w:type="spellEnd"/>
      <w:r>
        <w:rPr>
          <w:rFonts w:ascii="Times New Roman" w:hAnsi="Times New Roman" w:cs="Times New Roman"/>
          <w:i/>
          <w:sz w:val="56"/>
        </w:rPr>
        <w:t>, FGF21</w:t>
      </w:r>
      <w:r>
        <w:rPr>
          <w:rFonts w:ascii="Times New Roman" w:hAnsi="Times New Roman" w:cs="Times New Roman"/>
          <w:sz w:val="56"/>
        </w:rPr>
        <w:t xml:space="preserve"> oraz </w:t>
      </w:r>
      <w:r>
        <w:rPr>
          <w:rFonts w:ascii="Times New Roman" w:hAnsi="Times New Roman" w:cs="Times New Roman"/>
          <w:i/>
          <w:sz w:val="56"/>
        </w:rPr>
        <w:t>FGFR1</w:t>
      </w:r>
      <w:r>
        <w:rPr>
          <w:rFonts w:ascii="Times New Roman" w:hAnsi="Times New Roman" w:cs="Times New Roman"/>
          <w:sz w:val="56"/>
        </w:rPr>
        <w:t xml:space="preserve"> w raku błony śluzowej trzonu macicy.</w:t>
      </w:r>
    </w:p>
    <w:p w:rsidR="009A7025" w:rsidRDefault="009A7025" w:rsidP="009A7025">
      <w:pPr>
        <w:jc w:val="center"/>
      </w:pPr>
    </w:p>
    <w:p w:rsidR="009A7025" w:rsidRDefault="009A7025" w:rsidP="009A7025">
      <w:pPr>
        <w:jc w:val="center"/>
      </w:pPr>
      <w:r>
        <w:t>Rozprawa na stopień doktora nauk medycznych</w:t>
      </w:r>
    </w:p>
    <w:p w:rsidR="009A7025" w:rsidRDefault="009A7025" w:rsidP="009A7025">
      <w:pPr>
        <w:jc w:val="center"/>
      </w:pPr>
    </w:p>
    <w:p w:rsidR="009A7025" w:rsidRDefault="009A7025" w:rsidP="009A7025">
      <w:pPr>
        <w:jc w:val="center"/>
      </w:pPr>
    </w:p>
    <w:p w:rsidR="009A7025" w:rsidRDefault="009A7025" w:rsidP="009A7025">
      <w:pPr>
        <w:jc w:val="center"/>
      </w:pPr>
    </w:p>
    <w:p w:rsidR="009A7025" w:rsidRDefault="009A7025" w:rsidP="009A7025">
      <w:pPr>
        <w:jc w:val="center"/>
        <w:rPr>
          <w:lang w:val="en-US"/>
        </w:rPr>
      </w:pPr>
      <w:proofErr w:type="spellStart"/>
      <w:r>
        <w:rPr>
          <w:lang w:val="en-US"/>
        </w:rPr>
        <w:t>Łódź</w:t>
      </w:r>
      <w:proofErr w:type="spellEnd"/>
      <w:r>
        <w:rPr>
          <w:lang w:val="en-US"/>
        </w:rPr>
        <w:t xml:space="preserve"> 2017</w:t>
      </w:r>
    </w:p>
    <w:p w:rsidR="009A7025" w:rsidRDefault="009A7025" w:rsidP="009A7025">
      <w:pPr>
        <w:jc w:val="center"/>
        <w:rPr>
          <w:lang w:val="en-US"/>
        </w:rPr>
      </w:pPr>
      <w:r>
        <w:rPr>
          <w:lang w:val="en-US"/>
        </w:rPr>
        <w:t>PROMOTOR</w:t>
      </w:r>
    </w:p>
    <w:p w:rsidR="009A7025" w:rsidRDefault="009A7025" w:rsidP="009A7025">
      <w:pPr>
        <w:jc w:val="center"/>
      </w:pPr>
      <w:r>
        <w:rPr>
          <w:lang w:val="en-US"/>
        </w:rPr>
        <w:t xml:space="preserve">prof. </w:t>
      </w:r>
      <w:proofErr w:type="spellStart"/>
      <w:r>
        <w:rPr>
          <w:lang w:val="en-US"/>
        </w:rPr>
        <w:t>dr</w:t>
      </w:r>
      <w:proofErr w:type="spellEnd"/>
      <w:r>
        <w:rPr>
          <w:lang w:val="en-US"/>
        </w:rPr>
        <w:t xml:space="preserve"> hab. n. med. </w:t>
      </w:r>
      <w:r>
        <w:t>Andrzej Bieńkiewicz</w:t>
      </w:r>
    </w:p>
    <w:p w:rsidR="009A7025" w:rsidRDefault="009A7025" w:rsidP="009A7025"/>
    <w:p w:rsidR="009A7025" w:rsidRDefault="009A7025" w:rsidP="009A7025"/>
    <w:p w:rsidR="009A7025" w:rsidRDefault="009A7025" w:rsidP="009A7025"/>
    <w:p w:rsidR="009A7025" w:rsidRDefault="009A7025" w:rsidP="009A7025"/>
    <w:p w:rsidR="009A7025" w:rsidRDefault="009A7025" w:rsidP="009A7025"/>
    <w:p w:rsidR="009A7025" w:rsidRDefault="009A7025" w:rsidP="009A7025">
      <w:r>
        <w:t>Oddział Kliniczny Ginekologii Onkologicznej</w:t>
      </w:r>
    </w:p>
    <w:p w:rsidR="009A7025" w:rsidRDefault="009A7025" w:rsidP="009A7025">
      <w:r>
        <w:t>II Katedra Ginekologii i Położnictwa Uniwersytetu Medycznego w Łodzi</w:t>
      </w:r>
    </w:p>
    <w:p w:rsidR="009A7025" w:rsidRDefault="009A7025" w:rsidP="009A7025"/>
    <w:p w:rsidR="009A7025" w:rsidRDefault="009A7025" w:rsidP="009A7025"/>
    <w:p w:rsidR="003F3C82" w:rsidRDefault="003F3C82" w:rsidP="003F3C82">
      <w:pPr>
        <w:tabs>
          <w:tab w:val="left" w:pos="851"/>
        </w:tabs>
        <w:jc w:val="center"/>
        <w:outlineLvl w:val="0"/>
        <w:rPr>
          <w:rFonts w:ascii="Calibri" w:hAnsi="Calibri" w:cs="Calibri"/>
          <w:b/>
          <w:bCs/>
          <w:color w:val="365F91"/>
          <w:szCs w:val="24"/>
          <w:lang w:val="cs-CZ"/>
        </w:rPr>
      </w:pPr>
      <w:bookmarkStart w:id="0" w:name="_GoBack"/>
      <w:bookmarkEnd w:id="0"/>
      <w:r w:rsidRPr="001B04BF">
        <w:rPr>
          <w:rFonts w:ascii="Calibri" w:hAnsi="Calibri" w:cs="Calibri"/>
          <w:b/>
          <w:bCs/>
          <w:color w:val="365F91"/>
          <w:szCs w:val="24"/>
          <w:lang w:val="cs-CZ"/>
        </w:rPr>
        <w:lastRenderedPageBreak/>
        <w:t>STRESZCZENIE</w:t>
      </w:r>
    </w:p>
    <w:p w:rsidR="003F3C82" w:rsidRPr="00EE29FF" w:rsidRDefault="003F3C82" w:rsidP="003F3C82">
      <w:pPr>
        <w:tabs>
          <w:tab w:val="left" w:pos="851"/>
        </w:tabs>
        <w:jc w:val="center"/>
        <w:outlineLvl w:val="0"/>
        <w:rPr>
          <w:rFonts w:ascii="Times New Roman" w:hAnsi="Times New Roman" w:cs="Times New Roman"/>
          <w:b/>
          <w:bCs/>
          <w:color w:val="365F91"/>
          <w:szCs w:val="24"/>
          <w:lang w:val="cs-CZ"/>
        </w:rPr>
      </w:pPr>
    </w:p>
    <w:p w:rsidR="006F56A9" w:rsidRDefault="003F3C82" w:rsidP="009232F8">
      <w:pPr>
        <w:rPr>
          <w:rFonts w:ascii="Times New Roman" w:hAnsi="Times New Roman" w:cs="Times New Roman"/>
          <w:color w:val="000000" w:themeColor="text1"/>
          <w:szCs w:val="24"/>
        </w:rPr>
      </w:pPr>
      <w:r>
        <w:rPr>
          <w:rFonts w:ascii="Calibri" w:hAnsi="Calibri" w:cs="Calibri"/>
          <w:color w:val="365F91"/>
        </w:rPr>
        <w:tab/>
      </w:r>
      <w:r w:rsidRPr="000A2018">
        <w:rPr>
          <w:rFonts w:ascii="Times New Roman" w:hAnsi="Times New Roman" w:cs="Times New Roman"/>
          <w:color w:val="365F91"/>
        </w:rPr>
        <w:t>Wprowadzenie:</w:t>
      </w:r>
      <w:r w:rsidRPr="001B04BF">
        <w:rPr>
          <w:rFonts w:ascii="Calibri" w:hAnsi="Calibri" w:cs="Calibri"/>
          <w:color w:val="365F91"/>
        </w:rPr>
        <w:t xml:space="preserve"> </w:t>
      </w:r>
      <w:r>
        <w:t>Rak endometrium jest według światowych statystyk najczęstszym spośród nowotworów ginekologicznych.</w:t>
      </w:r>
      <w:r w:rsidR="006F56A9">
        <w:t xml:space="preserve"> </w:t>
      </w:r>
      <w:r w:rsidR="006F56A9" w:rsidRPr="00361769">
        <w:rPr>
          <w:rFonts w:ascii="Times New Roman" w:hAnsi="Times New Roman" w:cs="Times New Roman"/>
          <w:color w:val="000000" w:themeColor="text1"/>
          <w:szCs w:val="24"/>
        </w:rPr>
        <w:t>W Polsce w roku 201</w:t>
      </w:r>
      <w:r w:rsidR="006F56A9">
        <w:rPr>
          <w:rFonts w:ascii="Times New Roman" w:hAnsi="Times New Roman" w:cs="Times New Roman"/>
          <w:color w:val="000000" w:themeColor="text1"/>
          <w:szCs w:val="24"/>
        </w:rPr>
        <w:t>3</w:t>
      </w:r>
      <w:r w:rsidR="006F56A9" w:rsidRPr="00361769">
        <w:rPr>
          <w:rFonts w:ascii="Times New Roman" w:hAnsi="Times New Roman" w:cs="Times New Roman"/>
          <w:color w:val="000000" w:themeColor="text1"/>
          <w:szCs w:val="24"/>
        </w:rPr>
        <w:t xml:space="preserve"> zachorowało na ten nowotwór 5706 kobiet a zmarły z tej przyczyny 1243 pacjentki. Porównując do roku 2011 kiedy stwierdzono 5251 </w:t>
      </w:r>
      <w:r w:rsidR="00EA319A">
        <w:rPr>
          <w:rFonts w:ascii="Times New Roman" w:hAnsi="Times New Roman" w:cs="Times New Roman"/>
          <w:color w:val="000000" w:themeColor="text1"/>
          <w:szCs w:val="24"/>
        </w:rPr>
        <w:t xml:space="preserve">nowych </w:t>
      </w:r>
      <w:proofErr w:type="spellStart"/>
      <w:r w:rsidR="00EA319A">
        <w:rPr>
          <w:rFonts w:ascii="Times New Roman" w:hAnsi="Times New Roman" w:cs="Times New Roman"/>
          <w:color w:val="000000" w:themeColor="text1"/>
          <w:szCs w:val="24"/>
        </w:rPr>
        <w:t>zachorowań</w:t>
      </w:r>
      <w:proofErr w:type="spellEnd"/>
      <w:r w:rsidR="00EA319A">
        <w:rPr>
          <w:rFonts w:ascii="Times New Roman" w:hAnsi="Times New Roman" w:cs="Times New Roman"/>
          <w:color w:val="000000" w:themeColor="text1"/>
          <w:szCs w:val="24"/>
        </w:rPr>
        <w:t xml:space="preserve"> i 1085 zgonów,</w:t>
      </w:r>
      <w:r w:rsidR="006F56A9" w:rsidRPr="00361769">
        <w:rPr>
          <w:rFonts w:ascii="Times New Roman" w:hAnsi="Times New Roman" w:cs="Times New Roman"/>
          <w:color w:val="000000" w:themeColor="text1"/>
          <w:szCs w:val="24"/>
        </w:rPr>
        <w:t xml:space="preserve"> obserwuje się ciągle rosnącą zachorowalność i umieralność.</w:t>
      </w:r>
      <w:r w:rsidR="006F56A9">
        <w:rPr>
          <w:rFonts w:ascii="Times New Roman" w:hAnsi="Times New Roman" w:cs="Times New Roman"/>
          <w:color w:val="000000" w:themeColor="text1"/>
          <w:szCs w:val="24"/>
        </w:rPr>
        <w:t xml:space="preserve"> Wśród czynników ryzyka zachorowania na raka endometrium wyróżnia się wiek</w:t>
      </w:r>
      <w:r w:rsidR="006C0575">
        <w:rPr>
          <w:rFonts w:ascii="Times New Roman" w:hAnsi="Times New Roman" w:cs="Times New Roman"/>
          <w:color w:val="000000" w:themeColor="text1"/>
          <w:szCs w:val="24"/>
        </w:rPr>
        <w:t>,</w:t>
      </w:r>
      <w:r w:rsidR="006F56A9">
        <w:rPr>
          <w:rFonts w:ascii="Times New Roman" w:hAnsi="Times New Roman" w:cs="Times New Roman"/>
          <w:color w:val="000000" w:themeColor="text1"/>
          <w:szCs w:val="24"/>
        </w:rPr>
        <w:t xml:space="preserve"> w szczególności szósta dekada życia, wczesny wiek menarche oraz późny wiek menopauzy, </w:t>
      </w:r>
      <w:proofErr w:type="spellStart"/>
      <w:r w:rsidR="006F56A9">
        <w:rPr>
          <w:rFonts w:ascii="Times New Roman" w:hAnsi="Times New Roman" w:cs="Times New Roman"/>
          <w:color w:val="000000" w:themeColor="text1"/>
          <w:szCs w:val="24"/>
        </w:rPr>
        <w:t>nierództwo</w:t>
      </w:r>
      <w:proofErr w:type="spellEnd"/>
      <w:r w:rsidR="006F56A9">
        <w:rPr>
          <w:rFonts w:ascii="Times New Roman" w:hAnsi="Times New Roman" w:cs="Times New Roman"/>
          <w:color w:val="000000" w:themeColor="text1"/>
          <w:szCs w:val="24"/>
        </w:rPr>
        <w:t>, cykle bezowulacyjne</w:t>
      </w:r>
      <w:r w:rsidR="00EE0A3A">
        <w:rPr>
          <w:rFonts w:ascii="Times New Roman" w:hAnsi="Times New Roman" w:cs="Times New Roman"/>
          <w:color w:val="000000" w:themeColor="text1"/>
          <w:szCs w:val="24"/>
        </w:rPr>
        <w:t xml:space="preserve"> i przewlekłą zwiększoną podaż estrogenów w wyniku chorób nowotworowych (</w:t>
      </w:r>
      <w:proofErr w:type="spellStart"/>
      <w:r w:rsidR="00EE0A3A">
        <w:rPr>
          <w:rFonts w:ascii="Times New Roman" w:hAnsi="Times New Roman" w:cs="Times New Roman"/>
          <w:color w:val="000000" w:themeColor="text1"/>
          <w:szCs w:val="24"/>
        </w:rPr>
        <w:t>ziarniszczak</w:t>
      </w:r>
      <w:proofErr w:type="spellEnd"/>
      <w:r w:rsidR="00EE0A3A">
        <w:rPr>
          <w:rFonts w:ascii="Times New Roman" w:hAnsi="Times New Roman" w:cs="Times New Roman"/>
          <w:color w:val="000000" w:themeColor="text1"/>
          <w:szCs w:val="24"/>
        </w:rPr>
        <w:t xml:space="preserve">, otoczkowiak ) lub długotrwałej niezrównoważonej progesteronem terapii estrogenami. Ponadto niezależnymi czynnikami ryzyka są otyłość, cukrzyca, inne zaburzenia metaboliczne oraz czynniki środowiskowe. Coraz więcej uwagi poświęca się roli czynników genetycznych w rozwoju raka endometrium. </w:t>
      </w:r>
      <w:r w:rsidR="006C0575">
        <w:rPr>
          <w:rFonts w:ascii="Times New Roman" w:hAnsi="Times New Roman" w:cs="Times New Roman"/>
          <w:color w:val="000000" w:themeColor="text1"/>
          <w:szCs w:val="24"/>
        </w:rPr>
        <w:t>J</w:t>
      </w:r>
      <w:r w:rsidR="009414FA">
        <w:rPr>
          <w:rFonts w:ascii="Times New Roman" w:hAnsi="Times New Roman" w:cs="Times New Roman"/>
          <w:color w:val="000000" w:themeColor="text1"/>
          <w:szCs w:val="24"/>
        </w:rPr>
        <w:t xml:space="preserve">ak dotąd </w:t>
      </w:r>
      <w:r w:rsidR="006C0575">
        <w:rPr>
          <w:rFonts w:ascii="Times New Roman" w:hAnsi="Times New Roman" w:cs="Times New Roman"/>
          <w:color w:val="000000" w:themeColor="text1"/>
          <w:szCs w:val="24"/>
        </w:rPr>
        <w:t xml:space="preserve">nie wynaleziono </w:t>
      </w:r>
      <w:r w:rsidR="009414FA">
        <w:rPr>
          <w:rFonts w:ascii="Times New Roman" w:hAnsi="Times New Roman" w:cs="Times New Roman"/>
          <w:color w:val="000000" w:themeColor="text1"/>
          <w:szCs w:val="24"/>
        </w:rPr>
        <w:t xml:space="preserve">badania, które spełniałoby kryteria </w:t>
      </w:r>
      <w:proofErr w:type="spellStart"/>
      <w:r w:rsidR="009414FA">
        <w:rPr>
          <w:rFonts w:ascii="Times New Roman" w:hAnsi="Times New Roman" w:cs="Times New Roman"/>
          <w:color w:val="000000" w:themeColor="text1"/>
          <w:szCs w:val="24"/>
        </w:rPr>
        <w:t>skriningu</w:t>
      </w:r>
      <w:proofErr w:type="spellEnd"/>
      <w:r w:rsidR="009414FA">
        <w:rPr>
          <w:rFonts w:ascii="Times New Roman" w:hAnsi="Times New Roman" w:cs="Times New Roman"/>
          <w:color w:val="000000" w:themeColor="text1"/>
          <w:szCs w:val="24"/>
        </w:rPr>
        <w:t xml:space="preserve"> i diagnostyka nadal opiera się głównie na zgłaszanych przez pacjentki dolegliwościach. Leczenie przede wszystkim ma charakter operacyjny i jego zakres oraz rokowanie dla każdej pacjentki zależy od zaawansowania klinicznego w jakim rozpoznano chorobę.</w:t>
      </w:r>
    </w:p>
    <w:p w:rsidR="003F3C82" w:rsidRPr="00F54EBC" w:rsidRDefault="006F56A9" w:rsidP="00F54EBC">
      <w:pPr>
        <w:ind w:firstLine="708"/>
        <w:rPr>
          <w:rFonts w:ascii="Times New Roman" w:hAnsi="Times New Roman" w:cs="Times New Roman"/>
        </w:rPr>
      </w:pPr>
      <w:r w:rsidRPr="00F54EBC">
        <w:rPr>
          <w:rFonts w:ascii="Times New Roman" w:hAnsi="Times New Roman" w:cs="Times New Roman"/>
        </w:rPr>
        <w:t xml:space="preserve">Czynniki wzrostu fibroblastów (ang. fibroblast </w:t>
      </w:r>
      <w:proofErr w:type="spellStart"/>
      <w:r w:rsidRPr="00F54EBC">
        <w:rPr>
          <w:rFonts w:ascii="Times New Roman" w:hAnsi="Times New Roman" w:cs="Times New Roman"/>
        </w:rPr>
        <w:t>growth</w:t>
      </w:r>
      <w:proofErr w:type="spellEnd"/>
      <w:r w:rsidRPr="00F54EBC">
        <w:rPr>
          <w:rFonts w:ascii="Times New Roman" w:hAnsi="Times New Roman" w:cs="Times New Roman"/>
        </w:rPr>
        <w:t xml:space="preserve"> </w:t>
      </w:r>
      <w:proofErr w:type="spellStart"/>
      <w:r w:rsidRPr="00F54EBC">
        <w:rPr>
          <w:rFonts w:ascii="Times New Roman" w:hAnsi="Times New Roman" w:cs="Times New Roman"/>
        </w:rPr>
        <w:t>factor</w:t>
      </w:r>
      <w:proofErr w:type="spellEnd"/>
      <w:r w:rsidRPr="00F54EBC">
        <w:rPr>
          <w:rFonts w:ascii="Times New Roman" w:hAnsi="Times New Roman" w:cs="Times New Roman"/>
        </w:rPr>
        <w:t xml:space="preserve"> - FGF) oraz ich receptory (ang. fibroblast </w:t>
      </w:r>
      <w:proofErr w:type="spellStart"/>
      <w:r w:rsidRPr="00F54EBC">
        <w:rPr>
          <w:rFonts w:ascii="Times New Roman" w:hAnsi="Times New Roman" w:cs="Times New Roman"/>
        </w:rPr>
        <w:t>growth</w:t>
      </w:r>
      <w:proofErr w:type="spellEnd"/>
      <w:r w:rsidRPr="00F54EBC">
        <w:rPr>
          <w:rFonts w:ascii="Times New Roman" w:hAnsi="Times New Roman" w:cs="Times New Roman"/>
        </w:rPr>
        <w:t xml:space="preserve"> </w:t>
      </w:r>
      <w:proofErr w:type="spellStart"/>
      <w:r w:rsidRPr="00F54EBC">
        <w:rPr>
          <w:rFonts w:ascii="Times New Roman" w:hAnsi="Times New Roman" w:cs="Times New Roman"/>
        </w:rPr>
        <w:t>factor</w:t>
      </w:r>
      <w:proofErr w:type="spellEnd"/>
      <w:r w:rsidRPr="00F54EBC">
        <w:rPr>
          <w:rFonts w:ascii="Times New Roman" w:hAnsi="Times New Roman" w:cs="Times New Roman"/>
        </w:rPr>
        <w:t xml:space="preserve"> receptor - FGFR), odgrywają istotną rolę w przebiegu wielu procesów komórkowych. Odpowiadają za proliferację, różnicowanie, przeżywalność i migrację komórek. Uczestniczą także w procesach </w:t>
      </w:r>
      <w:proofErr w:type="spellStart"/>
      <w:r w:rsidRPr="00F54EBC">
        <w:rPr>
          <w:rFonts w:ascii="Times New Roman" w:hAnsi="Times New Roman" w:cs="Times New Roman"/>
        </w:rPr>
        <w:t>angiogenezy</w:t>
      </w:r>
      <w:proofErr w:type="spellEnd"/>
      <w:r w:rsidRPr="00F54EBC">
        <w:rPr>
          <w:rFonts w:ascii="Times New Roman" w:hAnsi="Times New Roman" w:cs="Times New Roman"/>
        </w:rPr>
        <w:t xml:space="preserve"> i gojenia się ran u osób dorosłych. Zaburzenia sygnalizacji na szlaku FGF/FGFR prowadzić mogą do powstania wielu stanów patologicznych, w tym nowotworów. Nieprawidłową ekspresję receptorów FGFR, ich ligandów i </w:t>
      </w:r>
      <w:proofErr w:type="spellStart"/>
      <w:r w:rsidRPr="00F54EBC">
        <w:rPr>
          <w:rFonts w:ascii="Times New Roman" w:hAnsi="Times New Roman" w:cs="Times New Roman"/>
        </w:rPr>
        <w:t>koreceptorów</w:t>
      </w:r>
      <w:proofErr w:type="spellEnd"/>
      <w:r w:rsidRPr="00F54EBC">
        <w:rPr>
          <w:rFonts w:ascii="Times New Roman" w:hAnsi="Times New Roman" w:cs="Times New Roman"/>
        </w:rPr>
        <w:t xml:space="preserve"> z grupy białek </w:t>
      </w:r>
      <w:proofErr w:type="spellStart"/>
      <w:r w:rsidRPr="00F54EBC">
        <w:rPr>
          <w:rFonts w:ascii="Times New Roman" w:hAnsi="Times New Roman" w:cs="Times New Roman"/>
        </w:rPr>
        <w:t>Klotho</w:t>
      </w:r>
      <w:proofErr w:type="spellEnd"/>
      <w:r w:rsidRPr="00F54EBC">
        <w:rPr>
          <w:rFonts w:ascii="Times New Roman" w:hAnsi="Times New Roman" w:cs="Times New Roman"/>
        </w:rPr>
        <w:t>, a także mutacje w kodujących je genach, wykazano m.in. w przypadku raka prostaty, pęcherza mo</w:t>
      </w:r>
      <w:r w:rsidR="009414FA" w:rsidRPr="00F54EBC">
        <w:rPr>
          <w:rFonts w:ascii="Times New Roman" w:hAnsi="Times New Roman" w:cs="Times New Roman"/>
        </w:rPr>
        <w:t>czowego, płuc czy raka żołądka</w:t>
      </w:r>
      <w:r w:rsidRPr="00F54EBC">
        <w:rPr>
          <w:rFonts w:ascii="Times New Roman" w:hAnsi="Times New Roman" w:cs="Times New Roman"/>
        </w:rPr>
        <w:t xml:space="preserve"> Na przestrzeni ostatnich lat dowiedziono również, że zaburzenia te, mogą stanowić istotny element w rozwoju nowotworó</w:t>
      </w:r>
      <w:r w:rsidR="00F54EBC" w:rsidRPr="00F54EBC">
        <w:rPr>
          <w:rFonts w:ascii="Times New Roman" w:hAnsi="Times New Roman" w:cs="Times New Roman"/>
        </w:rPr>
        <w:t>w piersi, jajnika i endometrium.</w:t>
      </w:r>
    </w:p>
    <w:p w:rsidR="003F3C82" w:rsidRPr="00F54EBC" w:rsidRDefault="003F3C82" w:rsidP="009232F8">
      <w:pPr>
        <w:rPr>
          <w:rFonts w:ascii="Times New Roman" w:hAnsi="Times New Roman" w:cs="Times New Roman"/>
        </w:rPr>
      </w:pPr>
      <w:r w:rsidRPr="00AD31E0">
        <w:rPr>
          <w:color w:val="365F91"/>
        </w:rPr>
        <w:tab/>
      </w:r>
      <w:r w:rsidRPr="000A2018">
        <w:rPr>
          <w:rFonts w:ascii="Times New Roman" w:hAnsi="Times New Roman" w:cs="Times New Roman"/>
          <w:color w:val="365F91"/>
        </w:rPr>
        <w:t>Cele i założenia pracy:</w:t>
      </w:r>
      <w:r w:rsidRPr="00AD31E0">
        <w:rPr>
          <w:color w:val="365F91"/>
        </w:rPr>
        <w:t xml:space="preserve"> </w:t>
      </w:r>
      <w:r w:rsidRPr="00F54EBC">
        <w:rPr>
          <w:rFonts w:ascii="Times New Roman" w:hAnsi="Times New Roman" w:cs="Times New Roman"/>
        </w:rPr>
        <w:t xml:space="preserve">Celem </w:t>
      </w:r>
      <w:r w:rsidR="00EA319A" w:rsidRPr="00F54EBC">
        <w:rPr>
          <w:rFonts w:ascii="Times New Roman" w:hAnsi="Times New Roman" w:cs="Times New Roman"/>
        </w:rPr>
        <w:t xml:space="preserve">pracy jest ocena zależności między cechami </w:t>
      </w:r>
      <w:proofErr w:type="spellStart"/>
      <w:r w:rsidR="00EA319A" w:rsidRPr="00F54EBC">
        <w:rPr>
          <w:rFonts w:ascii="Times New Roman" w:hAnsi="Times New Roman" w:cs="Times New Roman"/>
        </w:rPr>
        <w:t>kliniczno</w:t>
      </w:r>
      <w:proofErr w:type="spellEnd"/>
      <w:r w:rsidR="00EA319A" w:rsidRPr="00F54EBC">
        <w:rPr>
          <w:rFonts w:ascii="Times New Roman" w:hAnsi="Times New Roman" w:cs="Times New Roman"/>
        </w:rPr>
        <w:t xml:space="preserve"> – patologicznymi raka endometrium a zakresem wartości ekspresji genów </w:t>
      </w:r>
      <w:r w:rsidR="00EA319A" w:rsidRPr="00F54EBC">
        <w:rPr>
          <w:rFonts w:ascii="Times New Roman" w:hAnsi="Times New Roman" w:cs="Times New Roman"/>
          <w:i/>
        </w:rPr>
        <w:t>β</w:t>
      </w:r>
      <w:proofErr w:type="spellStart"/>
      <w:r w:rsidR="00EA319A" w:rsidRPr="00F54EBC">
        <w:rPr>
          <w:rFonts w:ascii="Times New Roman" w:hAnsi="Times New Roman" w:cs="Times New Roman"/>
          <w:i/>
        </w:rPr>
        <w:t>Klotho</w:t>
      </w:r>
      <w:proofErr w:type="spellEnd"/>
      <w:r w:rsidR="00EA319A" w:rsidRPr="00F54EBC">
        <w:rPr>
          <w:rFonts w:ascii="Times New Roman" w:hAnsi="Times New Roman" w:cs="Times New Roman"/>
          <w:i/>
        </w:rPr>
        <w:t>, FGF21</w:t>
      </w:r>
      <w:r w:rsidR="00EA319A" w:rsidRPr="00F54EBC">
        <w:rPr>
          <w:rFonts w:ascii="Times New Roman" w:hAnsi="Times New Roman" w:cs="Times New Roman"/>
        </w:rPr>
        <w:t xml:space="preserve"> oraz </w:t>
      </w:r>
      <w:r w:rsidR="00EA319A" w:rsidRPr="00F54EBC">
        <w:rPr>
          <w:rFonts w:ascii="Times New Roman" w:hAnsi="Times New Roman" w:cs="Times New Roman"/>
          <w:i/>
        </w:rPr>
        <w:t>FGFR1</w:t>
      </w:r>
      <w:r w:rsidR="00EA319A" w:rsidRPr="00F54EBC">
        <w:rPr>
          <w:rFonts w:ascii="Times New Roman" w:hAnsi="Times New Roman" w:cs="Times New Roman"/>
        </w:rPr>
        <w:t>.</w:t>
      </w:r>
    </w:p>
    <w:p w:rsidR="003F3C82" w:rsidRPr="00F54EBC" w:rsidRDefault="003F3C82" w:rsidP="009232F8">
      <w:pPr>
        <w:rPr>
          <w:rFonts w:ascii="Times New Roman" w:hAnsi="Times New Roman" w:cs="Times New Roman"/>
        </w:rPr>
      </w:pPr>
      <w:r>
        <w:rPr>
          <w:color w:val="365F91"/>
        </w:rPr>
        <w:tab/>
      </w:r>
      <w:r w:rsidRPr="000A2018">
        <w:rPr>
          <w:rFonts w:ascii="Times New Roman" w:hAnsi="Times New Roman" w:cs="Times New Roman"/>
          <w:color w:val="365F91"/>
        </w:rPr>
        <w:t>Materiał:</w:t>
      </w:r>
      <w:r w:rsidRPr="00AD31E0">
        <w:rPr>
          <w:color w:val="365F91"/>
        </w:rPr>
        <w:t xml:space="preserve"> </w:t>
      </w:r>
      <w:r w:rsidR="00EA319A" w:rsidRPr="00F54EBC">
        <w:rPr>
          <w:rFonts w:ascii="Times New Roman" w:hAnsi="Times New Roman" w:cs="Times New Roman"/>
        </w:rPr>
        <w:t xml:space="preserve">Badany materiał stanowiły tkanki guza nowotworowego endometrium, pobrane od 138 pacjentek leczonych operacyjnie w Oddziale Klinicznym Ginekologii </w:t>
      </w:r>
      <w:r w:rsidR="00EA319A" w:rsidRPr="00F54EBC">
        <w:rPr>
          <w:rFonts w:ascii="Times New Roman" w:hAnsi="Times New Roman" w:cs="Times New Roman"/>
        </w:rPr>
        <w:lastRenderedPageBreak/>
        <w:t xml:space="preserve">Onkologicznej II Katedry Ginekologii i Położnictwa Uniwersytetu Medycznego w Łodzi. Do niniejszego badania włączone zostały pacjentki chore na raka trzonu macicy, zakwalifikowane do leczenia chirurgicznego. Wybór leczenia i zakresu operacji dokonywany był na podstawie badania histopatologicznego materiału tkankowego pobranego przed operacją z jamy macicy oraz kwalifikacji dokonywanej przez lekarza prowadzącego a udział w niniejszym badaniu nie miał żadnego wpływu na decyzje terapeutyczne. Standardową procedurą jest przekazywanie wyciętych podczas operacji </w:t>
      </w:r>
      <w:r w:rsidR="00EA319A" w:rsidRPr="00F54EBC">
        <w:rPr>
          <w:rFonts w:ascii="Times New Roman" w:hAnsi="Times New Roman" w:cs="Times New Roman"/>
          <w:b/>
        </w:rPr>
        <w:t xml:space="preserve"> </w:t>
      </w:r>
      <w:r w:rsidR="00EA319A" w:rsidRPr="00F54EBC">
        <w:rPr>
          <w:rFonts w:ascii="Times New Roman" w:hAnsi="Times New Roman" w:cs="Times New Roman"/>
        </w:rPr>
        <w:t xml:space="preserve">narządów i tkanek do badania histopatologicznego. Dodatkowo, u pacjentek które wyraziły zgodę na proponowane badanie, część tkanek pobranych podczas operacji, poddanych zostało kolejnym badaniom laboratoryjnym o charakterze genetycznym. Fragment materiału tkankowego uzyskany w czasie operacji był umieszczany w sterylnych pojemnikach z preparatem RNA </w:t>
      </w:r>
      <w:proofErr w:type="spellStart"/>
      <w:r w:rsidR="00EA319A" w:rsidRPr="00F54EBC">
        <w:rPr>
          <w:rFonts w:ascii="Times New Roman" w:hAnsi="Times New Roman" w:cs="Times New Roman"/>
        </w:rPr>
        <w:t>Later</w:t>
      </w:r>
      <w:proofErr w:type="spellEnd"/>
      <w:r w:rsidR="00EA319A" w:rsidRPr="00F54EBC">
        <w:rPr>
          <w:rFonts w:ascii="Times New Roman" w:hAnsi="Times New Roman" w:cs="Times New Roman"/>
        </w:rPr>
        <w:t xml:space="preserve"> (Sigma </w:t>
      </w:r>
      <w:proofErr w:type="spellStart"/>
      <w:r w:rsidR="00EA319A" w:rsidRPr="00F54EBC">
        <w:rPr>
          <w:rFonts w:ascii="Times New Roman" w:hAnsi="Times New Roman" w:cs="Times New Roman"/>
        </w:rPr>
        <w:t>Aldrich</w:t>
      </w:r>
      <w:proofErr w:type="spellEnd"/>
      <w:r w:rsidR="00EA319A" w:rsidRPr="00F54EBC">
        <w:rPr>
          <w:rFonts w:ascii="Times New Roman" w:hAnsi="Times New Roman" w:cs="Times New Roman"/>
        </w:rPr>
        <w:t>) w celu zabezpieczenia materiału genetycznego komórek przed degradacją.</w:t>
      </w:r>
      <w:r w:rsidR="00EA319A" w:rsidRPr="00F54EBC">
        <w:rPr>
          <w:rFonts w:ascii="Times New Roman" w:hAnsi="Times New Roman" w:cs="Times New Roman"/>
          <w:color w:val="0070C0"/>
        </w:rPr>
        <w:t xml:space="preserve"> </w:t>
      </w:r>
      <w:r w:rsidR="00EA319A" w:rsidRPr="00F54EBC">
        <w:rPr>
          <w:rFonts w:ascii="Times New Roman" w:hAnsi="Times New Roman" w:cs="Times New Roman"/>
        </w:rPr>
        <w:t>Wraz z materiałem rejestrowane były podstawowe informacje dotyczące chorej tj. wiek, waga, wzrost, wywiad rodzinny dotyczący historii występowania nowotworów i ewentualnej chemio- czy radioterapii oraz wyniki standardowych oznaczeń biochemicznych i histopatologicznych.</w:t>
      </w:r>
      <w:r w:rsidR="00EA319A" w:rsidRPr="00F54EBC">
        <w:rPr>
          <w:rFonts w:ascii="Times New Roman" w:hAnsi="Times New Roman" w:cs="Times New Roman"/>
          <w:color w:val="FF0000"/>
        </w:rPr>
        <w:t xml:space="preserve"> </w:t>
      </w:r>
    </w:p>
    <w:p w:rsidR="009076FC" w:rsidRPr="00AD31E0" w:rsidRDefault="003F3C82" w:rsidP="009232F8">
      <w:pPr>
        <w:rPr>
          <w:lang w:eastAsia="pl-PL"/>
        </w:rPr>
      </w:pPr>
      <w:r w:rsidRPr="00AD31E0">
        <w:rPr>
          <w:color w:val="365F91"/>
        </w:rPr>
        <w:tab/>
      </w:r>
      <w:r w:rsidRPr="000A2018">
        <w:rPr>
          <w:rFonts w:ascii="Times New Roman" w:hAnsi="Times New Roman" w:cs="Times New Roman"/>
          <w:color w:val="365F91"/>
        </w:rPr>
        <w:t>Metody:</w:t>
      </w:r>
      <w:r w:rsidRPr="00AD31E0">
        <w:rPr>
          <w:color w:val="365F91"/>
        </w:rPr>
        <w:t xml:space="preserve"> </w:t>
      </w:r>
      <w:r w:rsidR="00AD31E0" w:rsidRPr="00F54EBC">
        <w:rPr>
          <w:rFonts w:ascii="Times New Roman" w:hAnsi="Times New Roman" w:cs="Times New Roman"/>
          <w:lang w:eastAsia="pl-PL"/>
        </w:rPr>
        <w:t xml:space="preserve">Analiza poziomu ekspresji genów </w:t>
      </w:r>
      <w:r w:rsidR="00AD31E0" w:rsidRPr="00F54EBC">
        <w:rPr>
          <w:rFonts w:ascii="Times New Roman" w:hAnsi="Times New Roman" w:cs="Times New Roman"/>
          <w:i/>
          <w:iCs/>
          <w:lang w:eastAsia="pl-PL"/>
        </w:rPr>
        <w:t>β</w:t>
      </w:r>
      <w:proofErr w:type="spellStart"/>
      <w:r w:rsidR="00AD31E0" w:rsidRPr="00F54EBC">
        <w:rPr>
          <w:rFonts w:ascii="Times New Roman" w:hAnsi="Times New Roman" w:cs="Times New Roman"/>
          <w:i/>
          <w:iCs/>
          <w:lang w:eastAsia="pl-PL"/>
        </w:rPr>
        <w:t>Klotho</w:t>
      </w:r>
      <w:proofErr w:type="spellEnd"/>
      <w:r w:rsidR="00AD31E0" w:rsidRPr="00F54EBC">
        <w:rPr>
          <w:rFonts w:ascii="Times New Roman" w:hAnsi="Times New Roman" w:cs="Times New Roman"/>
          <w:lang w:eastAsia="pl-PL"/>
        </w:rPr>
        <w:t>,</w:t>
      </w:r>
      <w:r w:rsidR="00AD31E0" w:rsidRPr="00F54EBC">
        <w:rPr>
          <w:rFonts w:ascii="Times New Roman" w:hAnsi="Times New Roman" w:cs="Times New Roman"/>
          <w:i/>
          <w:lang w:eastAsia="pl-PL"/>
        </w:rPr>
        <w:t xml:space="preserve"> FGF21 i FGFR1</w:t>
      </w:r>
      <w:r w:rsidR="00AD31E0" w:rsidRPr="00F54EBC">
        <w:rPr>
          <w:rFonts w:ascii="Times New Roman" w:hAnsi="Times New Roman" w:cs="Times New Roman"/>
          <w:lang w:eastAsia="pl-PL"/>
        </w:rPr>
        <w:t xml:space="preserve"> w nowotworowo zmienionej tkance endometrium odbywała się według protokołu </w:t>
      </w:r>
      <w:r w:rsidR="009076FC" w:rsidRPr="00F54EBC">
        <w:rPr>
          <w:rFonts w:ascii="Times New Roman" w:hAnsi="Times New Roman" w:cs="Times New Roman"/>
          <w:lang w:eastAsia="pl-PL"/>
        </w:rPr>
        <w:t xml:space="preserve">obejmującego kolejno: izolowanie RNA, reakcję odwrotnej transkrypcji, reakcję PCR z analizą przyrostu ilości produktu w czasie rzeczywistym. Uzyskane wyniki analizowano statystycznie w odniesieniu do parametrów kliniczno-patologicznych badanego materiału. Do oceny statystycznej istotności obserwowanych zależności stosowano test niezależności chi-kwadrat. W przypadkach, gdzie założenia do wspomnianego testu nie były spełnione (liczebność przynajmniej jednego pola niższa niż 5), stosowano test Fishera dla tablic czteropolowych. Za zależności statystycznie istotne uznawano takie, dla których poziom istotności p dla wspomnianych testów był niższy od 0,05. Obliczenia statystyczne oraz wykresy zostały wykonane przy wykorzystaniu pakietu statystycznego STATISTICA12 firmy </w:t>
      </w:r>
      <w:proofErr w:type="spellStart"/>
      <w:r w:rsidR="009076FC" w:rsidRPr="00F54EBC">
        <w:rPr>
          <w:rFonts w:ascii="Times New Roman" w:hAnsi="Times New Roman" w:cs="Times New Roman"/>
          <w:lang w:eastAsia="pl-PL"/>
        </w:rPr>
        <w:t>StatSoft</w:t>
      </w:r>
      <w:proofErr w:type="spellEnd"/>
      <w:r w:rsidR="009076FC" w:rsidRPr="00F54EBC">
        <w:rPr>
          <w:rFonts w:ascii="Times New Roman" w:hAnsi="Times New Roman" w:cs="Times New Roman"/>
          <w:lang w:eastAsia="pl-PL"/>
        </w:rPr>
        <w:t xml:space="preserve"> na licencji Uniwersytetu Medycznego w Łodzi.</w:t>
      </w:r>
    </w:p>
    <w:p w:rsidR="009076FC" w:rsidRPr="00F54EBC" w:rsidRDefault="003F3C82" w:rsidP="009232F8">
      <w:pPr>
        <w:rPr>
          <w:rFonts w:ascii="Times New Roman" w:hAnsi="Times New Roman" w:cs="Times New Roman"/>
        </w:rPr>
      </w:pPr>
      <w:r w:rsidRPr="009D527F">
        <w:rPr>
          <w:lang w:val="cs-CZ"/>
        </w:rPr>
        <w:tab/>
      </w:r>
      <w:r w:rsidRPr="000A2018">
        <w:rPr>
          <w:rFonts w:ascii="Times New Roman" w:hAnsi="Times New Roman" w:cs="Times New Roman"/>
          <w:color w:val="365F91"/>
        </w:rPr>
        <w:t>Wnioski:</w:t>
      </w:r>
      <w:r w:rsidRPr="009D527F">
        <w:rPr>
          <w:color w:val="365F91"/>
        </w:rPr>
        <w:t xml:space="preserve"> </w:t>
      </w:r>
      <w:r w:rsidR="009076FC" w:rsidRPr="00F54EBC">
        <w:rPr>
          <w:rFonts w:ascii="Times New Roman" w:hAnsi="Times New Roman" w:cs="Times New Roman"/>
          <w:lang w:val="cs-CZ"/>
        </w:rPr>
        <w:t xml:space="preserve">Istnieje </w:t>
      </w:r>
      <w:r w:rsidR="009076FC" w:rsidRPr="00F54EBC">
        <w:rPr>
          <w:rFonts w:ascii="Times New Roman" w:hAnsi="Times New Roman" w:cs="Times New Roman"/>
          <w:noProof/>
          <w:lang w:eastAsia="pl-PL"/>
        </w:rPr>
        <w:t xml:space="preserve">silna zależność między ekspresją genów </w:t>
      </w:r>
      <w:r w:rsidR="009076FC" w:rsidRPr="00F54EBC">
        <w:rPr>
          <w:rFonts w:ascii="Times New Roman" w:hAnsi="Times New Roman" w:cs="Times New Roman"/>
          <w:i/>
          <w:noProof/>
          <w:lang w:eastAsia="pl-PL"/>
        </w:rPr>
        <w:t>βKlotho, FGF21 i FGFR1</w:t>
      </w:r>
      <w:r w:rsidR="009076FC" w:rsidRPr="00F54EBC">
        <w:rPr>
          <w:rFonts w:ascii="Times New Roman" w:hAnsi="Times New Roman" w:cs="Times New Roman"/>
        </w:rPr>
        <w:t xml:space="preserve"> a stopniem zaawansowania klinicznego FIGO. Większe wartości ekspresji wszystkich genów korelowały z niższym stopniem zaawansowania klinicznego wg FIGO. Istnieje </w:t>
      </w:r>
      <w:r w:rsidR="009076FC" w:rsidRPr="00F54EBC">
        <w:rPr>
          <w:rFonts w:ascii="Times New Roman" w:hAnsi="Times New Roman" w:cs="Times New Roman"/>
          <w:noProof/>
          <w:lang w:eastAsia="pl-PL"/>
        </w:rPr>
        <w:t xml:space="preserve">silna zależność między ekspresją genów </w:t>
      </w:r>
      <w:r w:rsidR="009076FC" w:rsidRPr="00F54EBC">
        <w:rPr>
          <w:rFonts w:ascii="Times New Roman" w:hAnsi="Times New Roman" w:cs="Times New Roman"/>
          <w:i/>
          <w:noProof/>
          <w:lang w:eastAsia="pl-PL"/>
        </w:rPr>
        <w:t xml:space="preserve">βKlotho i FGFR1 </w:t>
      </w:r>
      <w:r w:rsidR="009076FC" w:rsidRPr="00F54EBC">
        <w:rPr>
          <w:rFonts w:ascii="Times New Roman" w:hAnsi="Times New Roman" w:cs="Times New Roman"/>
          <w:noProof/>
          <w:lang w:eastAsia="pl-PL"/>
        </w:rPr>
        <w:t>a</w:t>
      </w:r>
      <w:r w:rsidR="009076FC" w:rsidRPr="00F54EBC">
        <w:rPr>
          <w:rFonts w:ascii="Times New Roman" w:hAnsi="Times New Roman" w:cs="Times New Roman"/>
        </w:rPr>
        <w:t xml:space="preserve"> stopniem zróżnicowania histologicznego i </w:t>
      </w:r>
      <w:r w:rsidR="009D527F" w:rsidRPr="00F54EBC">
        <w:rPr>
          <w:rFonts w:ascii="Times New Roman" w:hAnsi="Times New Roman" w:cs="Times New Roman"/>
        </w:rPr>
        <w:t>obecnością przerzutów raka endometrium do węzłów chłonnych</w:t>
      </w:r>
      <w:r w:rsidR="009076FC" w:rsidRPr="00F54EBC">
        <w:rPr>
          <w:rFonts w:ascii="Times New Roman" w:hAnsi="Times New Roman" w:cs="Times New Roman"/>
        </w:rPr>
        <w:t xml:space="preserve">. Większe wartości ekspresji tych genów korelowały z występowaniem </w:t>
      </w:r>
      <w:proofErr w:type="spellStart"/>
      <w:r w:rsidR="009076FC" w:rsidRPr="00F54EBC">
        <w:rPr>
          <w:rFonts w:ascii="Times New Roman" w:hAnsi="Times New Roman" w:cs="Times New Roman"/>
        </w:rPr>
        <w:t>wysokozróżnicowanego</w:t>
      </w:r>
      <w:proofErr w:type="spellEnd"/>
      <w:r w:rsidR="009076FC" w:rsidRPr="00F54EBC">
        <w:rPr>
          <w:rFonts w:ascii="Times New Roman" w:hAnsi="Times New Roman" w:cs="Times New Roman"/>
        </w:rPr>
        <w:t xml:space="preserve"> raka endometrium (G1).</w:t>
      </w:r>
      <w:r w:rsidR="009D527F" w:rsidRPr="00F54EBC">
        <w:rPr>
          <w:rFonts w:ascii="Times New Roman" w:hAnsi="Times New Roman" w:cs="Times New Roman"/>
        </w:rPr>
        <w:t xml:space="preserve"> </w:t>
      </w:r>
      <w:r w:rsidR="009D527F" w:rsidRPr="00F54EBC">
        <w:rPr>
          <w:rFonts w:ascii="Times New Roman" w:hAnsi="Times New Roman" w:cs="Times New Roman"/>
        </w:rPr>
        <w:lastRenderedPageBreak/>
        <w:t xml:space="preserve">Niższe wartości ekspresji tych genów korelowały z występowaniem przerzutów do węzłów chłonnych. Stwierdzono brak zależności </w:t>
      </w:r>
      <w:r w:rsidR="009D527F" w:rsidRPr="00F54EBC">
        <w:rPr>
          <w:rFonts w:ascii="Times New Roman" w:hAnsi="Times New Roman" w:cs="Times New Roman"/>
          <w:noProof/>
          <w:lang w:eastAsia="pl-PL"/>
        </w:rPr>
        <w:t xml:space="preserve">między ekspresją genu </w:t>
      </w:r>
      <w:r w:rsidR="009D527F" w:rsidRPr="00F54EBC">
        <w:rPr>
          <w:rFonts w:ascii="Times New Roman" w:hAnsi="Times New Roman" w:cs="Times New Roman"/>
          <w:i/>
          <w:noProof/>
          <w:lang w:eastAsia="pl-PL"/>
        </w:rPr>
        <w:t xml:space="preserve">FGF21 </w:t>
      </w:r>
      <w:r w:rsidR="009D527F" w:rsidRPr="00F54EBC">
        <w:rPr>
          <w:rFonts w:ascii="Times New Roman" w:hAnsi="Times New Roman" w:cs="Times New Roman"/>
          <w:noProof/>
          <w:lang w:eastAsia="pl-PL"/>
        </w:rPr>
        <w:t>a obecnością przerzutów raka endometrium do węzłów chłonnych.</w:t>
      </w:r>
    </w:p>
    <w:p w:rsidR="003F3C82" w:rsidRPr="00AD31E0" w:rsidRDefault="003F3C82" w:rsidP="00AD31E0">
      <w:pPr>
        <w:tabs>
          <w:tab w:val="left" w:pos="851"/>
          <w:tab w:val="left" w:pos="1418"/>
        </w:tabs>
        <w:ind w:firstLine="709"/>
        <w:rPr>
          <w:rFonts w:ascii="Times New Roman" w:hAnsi="Times New Roman" w:cs="Times New Roman"/>
          <w:szCs w:val="24"/>
          <w:lang w:val="cs-CZ"/>
        </w:rPr>
      </w:pPr>
    </w:p>
    <w:p w:rsidR="003F3C82" w:rsidRPr="00AD31E0" w:rsidRDefault="003F3C82" w:rsidP="003F3C82">
      <w:pPr>
        <w:tabs>
          <w:tab w:val="left" w:pos="851"/>
        </w:tabs>
        <w:jc w:val="center"/>
        <w:rPr>
          <w:rFonts w:ascii="Times New Roman" w:hAnsi="Times New Roman" w:cs="Times New Roman"/>
          <w:b/>
          <w:bCs/>
          <w:caps/>
          <w:color w:val="365F91"/>
        </w:rPr>
      </w:pPr>
      <w:r w:rsidRPr="00AD31E0">
        <w:rPr>
          <w:rFonts w:ascii="Times New Roman" w:hAnsi="Times New Roman" w:cs="Times New Roman"/>
          <w:b/>
          <w:bCs/>
          <w:caps/>
          <w:color w:val="365F91"/>
        </w:rPr>
        <w:t>Abstract</w:t>
      </w:r>
    </w:p>
    <w:p w:rsidR="003F3C82" w:rsidRDefault="003F3C82" w:rsidP="003F3C82">
      <w:pPr>
        <w:widowControl w:val="0"/>
        <w:tabs>
          <w:tab w:val="left" w:pos="709"/>
          <w:tab w:val="left" w:pos="851"/>
        </w:tabs>
        <w:autoSpaceDE w:val="0"/>
        <w:autoSpaceDN w:val="0"/>
        <w:adjustRightInd w:val="0"/>
        <w:spacing w:after="0"/>
        <w:rPr>
          <w:rFonts w:ascii="Times New Roman" w:hAnsi="Times New Roman" w:cs="Times New Roman"/>
        </w:rPr>
      </w:pPr>
      <w:r w:rsidRPr="00AD31E0">
        <w:rPr>
          <w:rFonts w:ascii="Times New Roman" w:hAnsi="Times New Roman" w:cs="Times New Roman"/>
          <w:b/>
          <w:bCs/>
          <w:caps/>
          <w:color w:val="365F91"/>
        </w:rPr>
        <w:tab/>
      </w:r>
      <w:proofErr w:type="spellStart"/>
      <w:r w:rsidRPr="00AD31E0">
        <w:rPr>
          <w:rFonts w:ascii="Times New Roman" w:hAnsi="Times New Roman" w:cs="Times New Roman"/>
          <w:color w:val="365F91"/>
        </w:rPr>
        <w:t>Introduction</w:t>
      </w:r>
      <w:proofErr w:type="spellEnd"/>
      <w:r w:rsidRPr="00AD31E0">
        <w:rPr>
          <w:rFonts w:ascii="Times New Roman" w:hAnsi="Times New Roman" w:cs="Times New Roman"/>
          <w:color w:val="365F91"/>
        </w:rPr>
        <w:t>:</w:t>
      </w:r>
      <w:r w:rsidR="009232F8">
        <w:rPr>
          <w:rFonts w:ascii="Times New Roman" w:hAnsi="Times New Roman" w:cs="Times New Roman"/>
        </w:rPr>
        <w:t xml:space="preserve"> </w:t>
      </w:r>
      <w:proofErr w:type="spellStart"/>
      <w:r w:rsidR="00F54EBC" w:rsidRPr="00F54EBC">
        <w:rPr>
          <w:rFonts w:ascii="Times New Roman" w:hAnsi="Times New Roman" w:cs="Times New Roman"/>
        </w:rPr>
        <w:t>Endometrial</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cancer</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is</w:t>
      </w:r>
      <w:proofErr w:type="spellEnd"/>
      <w:r w:rsidR="00F54EBC" w:rsidRPr="00F54EBC">
        <w:rPr>
          <w:rFonts w:ascii="Times New Roman" w:hAnsi="Times New Roman" w:cs="Times New Roman"/>
        </w:rPr>
        <w:t xml:space="preserve"> the most </w:t>
      </w:r>
      <w:proofErr w:type="spellStart"/>
      <w:r w:rsidR="00F54EBC" w:rsidRPr="00F54EBC">
        <w:rPr>
          <w:rFonts w:ascii="Times New Roman" w:hAnsi="Times New Roman" w:cs="Times New Roman"/>
        </w:rPr>
        <w:t>common</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gynecological</w:t>
      </w:r>
      <w:proofErr w:type="spellEnd"/>
      <w:r w:rsidR="00F54EBC" w:rsidRPr="00F54EBC">
        <w:rPr>
          <w:rFonts w:ascii="Times New Roman" w:hAnsi="Times New Roman" w:cs="Times New Roman"/>
        </w:rPr>
        <w:t xml:space="preserve"> tumor </w:t>
      </w:r>
      <w:proofErr w:type="spellStart"/>
      <w:r w:rsidR="00F54EBC" w:rsidRPr="00F54EBC">
        <w:rPr>
          <w:rFonts w:ascii="Times New Roman" w:hAnsi="Times New Roman" w:cs="Times New Roman"/>
        </w:rPr>
        <w:t>according</w:t>
      </w:r>
      <w:proofErr w:type="spellEnd"/>
      <w:r w:rsidR="00F54EBC" w:rsidRPr="00F54EBC">
        <w:rPr>
          <w:rFonts w:ascii="Times New Roman" w:hAnsi="Times New Roman" w:cs="Times New Roman"/>
        </w:rPr>
        <w:t xml:space="preserve"> to </w:t>
      </w:r>
      <w:proofErr w:type="spellStart"/>
      <w:r w:rsidR="00F54EBC" w:rsidRPr="00F54EBC">
        <w:rPr>
          <w:rFonts w:ascii="Times New Roman" w:hAnsi="Times New Roman" w:cs="Times New Roman"/>
        </w:rPr>
        <w:t>global</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statistics</w:t>
      </w:r>
      <w:proofErr w:type="spellEnd"/>
      <w:r w:rsidR="00F54EBC" w:rsidRPr="00F54EBC">
        <w:rPr>
          <w:rFonts w:ascii="Times New Roman" w:hAnsi="Times New Roman" w:cs="Times New Roman"/>
        </w:rPr>
        <w:t xml:space="preserve">. In Poland in 2013, 5706 </w:t>
      </w:r>
      <w:proofErr w:type="spellStart"/>
      <w:r w:rsidR="00F54EBC" w:rsidRPr="00F54EBC">
        <w:rPr>
          <w:rFonts w:ascii="Times New Roman" w:hAnsi="Times New Roman" w:cs="Times New Roman"/>
        </w:rPr>
        <w:t>women</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were</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diagnosed</w:t>
      </w:r>
      <w:proofErr w:type="spellEnd"/>
      <w:r w:rsidR="00F54EBC" w:rsidRPr="00F54EBC">
        <w:rPr>
          <w:rFonts w:ascii="Times New Roman" w:hAnsi="Times New Roman" w:cs="Times New Roman"/>
        </w:rPr>
        <w:t xml:space="preserve"> with </w:t>
      </w:r>
      <w:proofErr w:type="spellStart"/>
      <w:r w:rsidR="00F54EBC">
        <w:rPr>
          <w:rFonts w:ascii="Times New Roman" w:hAnsi="Times New Roman" w:cs="Times New Roman"/>
        </w:rPr>
        <w:t>endometrial</w:t>
      </w:r>
      <w:proofErr w:type="spellEnd"/>
      <w:r w:rsidR="00F54EBC">
        <w:rPr>
          <w:rFonts w:ascii="Times New Roman" w:hAnsi="Times New Roman" w:cs="Times New Roman"/>
        </w:rPr>
        <w:t xml:space="preserve"> </w:t>
      </w:r>
      <w:proofErr w:type="spellStart"/>
      <w:r w:rsidR="00F54EBC" w:rsidRPr="00F54EBC">
        <w:rPr>
          <w:rFonts w:ascii="Times New Roman" w:hAnsi="Times New Roman" w:cs="Times New Roman"/>
        </w:rPr>
        <w:t>cancer</w:t>
      </w:r>
      <w:proofErr w:type="spellEnd"/>
      <w:r w:rsidR="00F54EBC" w:rsidRPr="00F54EBC">
        <w:rPr>
          <w:rFonts w:ascii="Times New Roman" w:hAnsi="Times New Roman" w:cs="Times New Roman"/>
        </w:rPr>
        <w:t xml:space="preserve"> and 1243 </w:t>
      </w:r>
      <w:proofErr w:type="spellStart"/>
      <w:r w:rsidR="00F54EBC" w:rsidRPr="00F54EBC">
        <w:rPr>
          <w:rFonts w:ascii="Times New Roman" w:hAnsi="Times New Roman" w:cs="Times New Roman"/>
        </w:rPr>
        <w:t>patients</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died</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Comparing</w:t>
      </w:r>
      <w:proofErr w:type="spellEnd"/>
      <w:r w:rsidR="00F54EBC" w:rsidRPr="00F54EBC">
        <w:rPr>
          <w:rFonts w:ascii="Times New Roman" w:hAnsi="Times New Roman" w:cs="Times New Roman"/>
        </w:rPr>
        <w:t xml:space="preserve"> to 5251 </w:t>
      </w:r>
      <w:proofErr w:type="spellStart"/>
      <w:r w:rsidR="00F54EBC" w:rsidRPr="00F54EBC">
        <w:rPr>
          <w:rFonts w:ascii="Times New Roman" w:hAnsi="Times New Roman" w:cs="Times New Roman"/>
        </w:rPr>
        <w:t>new</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cases</w:t>
      </w:r>
      <w:proofErr w:type="spellEnd"/>
      <w:r w:rsidR="00F54EBC" w:rsidRPr="00F54EBC">
        <w:rPr>
          <w:rFonts w:ascii="Times New Roman" w:hAnsi="Times New Roman" w:cs="Times New Roman"/>
        </w:rPr>
        <w:t xml:space="preserve"> and 1085 </w:t>
      </w:r>
      <w:proofErr w:type="spellStart"/>
      <w:r w:rsidR="00F54EBC" w:rsidRPr="00F54EBC">
        <w:rPr>
          <w:rFonts w:ascii="Times New Roman" w:hAnsi="Times New Roman" w:cs="Times New Roman"/>
        </w:rPr>
        <w:t>deaths</w:t>
      </w:r>
      <w:proofErr w:type="spellEnd"/>
      <w:r w:rsidR="00F54EBC" w:rsidRPr="00F54EBC">
        <w:rPr>
          <w:rFonts w:ascii="Times New Roman" w:hAnsi="Times New Roman" w:cs="Times New Roman"/>
        </w:rPr>
        <w:t xml:space="preserve"> in 2011, </w:t>
      </w:r>
      <w:proofErr w:type="spellStart"/>
      <w:r w:rsidR="00F54EBC" w:rsidRPr="00F54EBC">
        <w:rPr>
          <w:rFonts w:ascii="Times New Roman" w:hAnsi="Times New Roman" w:cs="Times New Roman"/>
        </w:rPr>
        <w:t>there</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is</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an</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ever-growing</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morbidity</w:t>
      </w:r>
      <w:proofErr w:type="spellEnd"/>
      <w:r w:rsidR="00F54EBC" w:rsidRPr="00F54EBC">
        <w:rPr>
          <w:rFonts w:ascii="Times New Roman" w:hAnsi="Times New Roman" w:cs="Times New Roman"/>
        </w:rPr>
        <w:t xml:space="preserve"> and </w:t>
      </w:r>
      <w:proofErr w:type="spellStart"/>
      <w:r w:rsidR="00F54EBC" w:rsidRPr="00F54EBC">
        <w:rPr>
          <w:rFonts w:ascii="Times New Roman" w:hAnsi="Times New Roman" w:cs="Times New Roman"/>
        </w:rPr>
        <w:t>mortality</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Among</w:t>
      </w:r>
      <w:proofErr w:type="spellEnd"/>
      <w:r w:rsidR="00F54EBC" w:rsidRPr="00F54EBC">
        <w:rPr>
          <w:rFonts w:ascii="Times New Roman" w:hAnsi="Times New Roman" w:cs="Times New Roman"/>
        </w:rPr>
        <w:t xml:space="preserve"> the </w:t>
      </w:r>
      <w:proofErr w:type="spellStart"/>
      <w:r w:rsidR="00F54EBC" w:rsidRPr="00F54EBC">
        <w:rPr>
          <w:rFonts w:ascii="Times New Roman" w:hAnsi="Times New Roman" w:cs="Times New Roman"/>
        </w:rPr>
        <w:t>risk</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factors</w:t>
      </w:r>
      <w:proofErr w:type="spellEnd"/>
      <w:r w:rsidR="00F54EBC" w:rsidRPr="00F54EBC">
        <w:rPr>
          <w:rFonts w:ascii="Times New Roman" w:hAnsi="Times New Roman" w:cs="Times New Roman"/>
        </w:rPr>
        <w:t xml:space="preserve"> for </w:t>
      </w:r>
      <w:proofErr w:type="spellStart"/>
      <w:r w:rsidR="00F54EBC" w:rsidRPr="00F54EBC">
        <w:rPr>
          <w:rFonts w:ascii="Times New Roman" w:hAnsi="Times New Roman" w:cs="Times New Roman"/>
        </w:rPr>
        <w:t>endometrial</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cancer</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is</w:t>
      </w:r>
      <w:proofErr w:type="spellEnd"/>
      <w:r w:rsidR="00F54EBC" w:rsidRPr="00F54EBC">
        <w:rPr>
          <w:rFonts w:ascii="Times New Roman" w:hAnsi="Times New Roman" w:cs="Times New Roman"/>
        </w:rPr>
        <w:t xml:space="preserve"> the </w:t>
      </w:r>
      <w:proofErr w:type="spellStart"/>
      <w:r w:rsidR="00F54EBC" w:rsidRPr="00F54EBC">
        <w:rPr>
          <w:rFonts w:ascii="Times New Roman" w:hAnsi="Times New Roman" w:cs="Times New Roman"/>
        </w:rPr>
        <w:t>age</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especially</w:t>
      </w:r>
      <w:proofErr w:type="spellEnd"/>
      <w:r w:rsidR="00F54EBC" w:rsidRPr="00F54EBC">
        <w:rPr>
          <w:rFonts w:ascii="Times New Roman" w:hAnsi="Times New Roman" w:cs="Times New Roman"/>
        </w:rPr>
        <w:t xml:space="preserve"> the </w:t>
      </w:r>
      <w:proofErr w:type="spellStart"/>
      <w:r w:rsidR="00F54EBC" w:rsidRPr="00F54EBC">
        <w:rPr>
          <w:rFonts w:ascii="Times New Roman" w:hAnsi="Times New Roman" w:cs="Times New Roman"/>
        </w:rPr>
        <w:t>sixth</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decade</w:t>
      </w:r>
      <w:proofErr w:type="spellEnd"/>
      <w:r w:rsidR="00F54EBC" w:rsidRPr="00F54EBC">
        <w:rPr>
          <w:rFonts w:ascii="Times New Roman" w:hAnsi="Times New Roman" w:cs="Times New Roman"/>
        </w:rPr>
        <w:t xml:space="preserve"> of life, </w:t>
      </w:r>
      <w:proofErr w:type="spellStart"/>
      <w:r w:rsidR="00F54EBC" w:rsidRPr="00F54EBC">
        <w:rPr>
          <w:rFonts w:ascii="Times New Roman" w:hAnsi="Times New Roman" w:cs="Times New Roman"/>
        </w:rPr>
        <w:t>early</w:t>
      </w:r>
      <w:proofErr w:type="spellEnd"/>
      <w:r w:rsidR="00F54EBC" w:rsidRPr="00F54EBC">
        <w:rPr>
          <w:rFonts w:ascii="Times New Roman" w:hAnsi="Times New Roman" w:cs="Times New Roman"/>
        </w:rPr>
        <w:t xml:space="preserve"> menarche </w:t>
      </w:r>
      <w:proofErr w:type="spellStart"/>
      <w:r w:rsidR="00F54EBC" w:rsidRPr="00F54EBC">
        <w:rPr>
          <w:rFonts w:ascii="Times New Roman" w:hAnsi="Times New Roman" w:cs="Times New Roman"/>
        </w:rPr>
        <w:t>age</w:t>
      </w:r>
      <w:proofErr w:type="spellEnd"/>
      <w:r w:rsidR="00F54EBC" w:rsidRPr="00F54EBC">
        <w:rPr>
          <w:rFonts w:ascii="Times New Roman" w:hAnsi="Times New Roman" w:cs="Times New Roman"/>
        </w:rPr>
        <w:t xml:space="preserve"> and </w:t>
      </w:r>
      <w:proofErr w:type="spellStart"/>
      <w:r w:rsidR="00F54EBC" w:rsidRPr="00F54EBC">
        <w:rPr>
          <w:rFonts w:ascii="Times New Roman" w:hAnsi="Times New Roman" w:cs="Times New Roman"/>
        </w:rPr>
        <w:t>late</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menopause</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atypical</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unvulpic</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cycles</w:t>
      </w:r>
      <w:proofErr w:type="spellEnd"/>
      <w:r w:rsidR="00F54EBC" w:rsidRPr="00F54EBC">
        <w:rPr>
          <w:rFonts w:ascii="Times New Roman" w:hAnsi="Times New Roman" w:cs="Times New Roman"/>
        </w:rPr>
        <w:t xml:space="preserve"> and </w:t>
      </w:r>
      <w:proofErr w:type="spellStart"/>
      <w:r w:rsidR="00F54EBC" w:rsidRPr="00F54EBC">
        <w:rPr>
          <w:rFonts w:ascii="Times New Roman" w:hAnsi="Times New Roman" w:cs="Times New Roman"/>
        </w:rPr>
        <w:t>chronic</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increased</w:t>
      </w:r>
      <w:proofErr w:type="spellEnd"/>
      <w:r w:rsidR="00F54EBC" w:rsidRPr="00F54EBC">
        <w:rPr>
          <w:rFonts w:ascii="Times New Roman" w:hAnsi="Times New Roman" w:cs="Times New Roman"/>
        </w:rPr>
        <w:t xml:space="preserve"> estrogen </w:t>
      </w:r>
      <w:proofErr w:type="spellStart"/>
      <w:r w:rsidR="00F54EBC" w:rsidRPr="00F54EBC">
        <w:rPr>
          <w:rFonts w:ascii="Times New Roman" w:hAnsi="Times New Roman" w:cs="Times New Roman"/>
        </w:rPr>
        <w:t>supply</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due</w:t>
      </w:r>
      <w:proofErr w:type="spellEnd"/>
      <w:r w:rsidR="00F54EBC" w:rsidRPr="00F54EBC">
        <w:rPr>
          <w:rFonts w:ascii="Times New Roman" w:hAnsi="Times New Roman" w:cs="Times New Roman"/>
        </w:rPr>
        <w:t xml:space="preserve"> to </w:t>
      </w:r>
      <w:proofErr w:type="spellStart"/>
      <w:r w:rsidR="00F54EBC" w:rsidRPr="00F54EBC">
        <w:rPr>
          <w:rFonts w:ascii="Times New Roman" w:hAnsi="Times New Roman" w:cs="Times New Roman"/>
        </w:rPr>
        <w:t>cancer</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granulomatous</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encephalopathy</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or</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long</w:t>
      </w:r>
      <w:proofErr w:type="spellEnd"/>
      <w:r w:rsidR="00F54EBC" w:rsidRPr="00F54EBC">
        <w:rPr>
          <w:rFonts w:ascii="Times New Roman" w:hAnsi="Times New Roman" w:cs="Times New Roman"/>
        </w:rPr>
        <w:t xml:space="preserve">-term </w:t>
      </w:r>
      <w:proofErr w:type="spellStart"/>
      <w:r w:rsidR="00F54EBC" w:rsidRPr="00F54EBC">
        <w:rPr>
          <w:rFonts w:ascii="Times New Roman" w:hAnsi="Times New Roman" w:cs="Times New Roman"/>
        </w:rPr>
        <w:t>unbalanced</w:t>
      </w:r>
      <w:proofErr w:type="spellEnd"/>
      <w:r w:rsidR="00F54EBC" w:rsidRPr="00F54EBC">
        <w:rPr>
          <w:rFonts w:ascii="Times New Roman" w:hAnsi="Times New Roman" w:cs="Times New Roman"/>
        </w:rPr>
        <w:t xml:space="preserve"> estrogen </w:t>
      </w:r>
      <w:proofErr w:type="spellStart"/>
      <w:r w:rsidR="00F54EBC" w:rsidRPr="00F54EBC">
        <w:rPr>
          <w:rFonts w:ascii="Times New Roman" w:hAnsi="Times New Roman" w:cs="Times New Roman"/>
        </w:rPr>
        <w:t>therapy</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progesterone</w:t>
      </w:r>
      <w:proofErr w:type="spellEnd"/>
      <w:r w:rsidR="00F54EBC" w:rsidRPr="00F54EBC">
        <w:rPr>
          <w:rFonts w:ascii="Times New Roman" w:hAnsi="Times New Roman" w:cs="Times New Roman"/>
        </w:rPr>
        <w:t xml:space="preserve">. In </w:t>
      </w:r>
      <w:proofErr w:type="spellStart"/>
      <w:r w:rsidR="00F54EBC" w:rsidRPr="00F54EBC">
        <w:rPr>
          <w:rFonts w:ascii="Times New Roman" w:hAnsi="Times New Roman" w:cs="Times New Roman"/>
        </w:rPr>
        <w:t>addition</w:t>
      </w:r>
      <w:proofErr w:type="spellEnd"/>
      <w:r w:rsidR="00F54EBC" w:rsidRPr="00F54EBC">
        <w:rPr>
          <w:rFonts w:ascii="Times New Roman" w:hAnsi="Times New Roman" w:cs="Times New Roman"/>
        </w:rPr>
        <w:t xml:space="preserve">, independent </w:t>
      </w:r>
      <w:proofErr w:type="spellStart"/>
      <w:r w:rsidR="00F54EBC" w:rsidRPr="00F54EBC">
        <w:rPr>
          <w:rFonts w:ascii="Times New Roman" w:hAnsi="Times New Roman" w:cs="Times New Roman"/>
        </w:rPr>
        <w:t>risk</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factors</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are</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obesity</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diabetes</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other</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metabolic</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disorders</w:t>
      </w:r>
      <w:proofErr w:type="spellEnd"/>
      <w:r w:rsidR="00F54EBC" w:rsidRPr="00F54EBC">
        <w:rPr>
          <w:rFonts w:ascii="Times New Roman" w:hAnsi="Times New Roman" w:cs="Times New Roman"/>
        </w:rPr>
        <w:t xml:space="preserve"> and </w:t>
      </w:r>
      <w:proofErr w:type="spellStart"/>
      <w:r w:rsidR="00F54EBC" w:rsidRPr="00F54EBC">
        <w:rPr>
          <w:rFonts w:ascii="Times New Roman" w:hAnsi="Times New Roman" w:cs="Times New Roman"/>
        </w:rPr>
        <w:t>environmental</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factors</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More</w:t>
      </w:r>
      <w:proofErr w:type="spellEnd"/>
      <w:r w:rsidR="00F54EBC" w:rsidRPr="00F54EBC">
        <w:rPr>
          <w:rFonts w:ascii="Times New Roman" w:hAnsi="Times New Roman" w:cs="Times New Roman"/>
        </w:rPr>
        <w:t xml:space="preserve"> and </w:t>
      </w:r>
      <w:proofErr w:type="spellStart"/>
      <w:r w:rsidR="00F54EBC" w:rsidRPr="00F54EBC">
        <w:rPr>
          <w:rFonts w:ascii="Times New Roman" w:hAnsi="Times New Roman" w:cs="Times New Roman"/>
        </w:rPr>
        <w:t>more</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attention</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is</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paid</w:t>
      </w:r>
      <w:proofErr w:type="spellEnd"/>
      <w:r w:rsidR="00F54EBC" w:rsidRPr="00F54EBC">
        <w:rPr>
          <w:rFonts w:ascii="Times New Roman" w:hAnsi="Times New Roman" w:cs="Times New Roman"/>
        </w:rPr>
        <w:t xml:space="preserve"> to the role of </w:t>
      </w:r>
      <w:proofErr w:type="spellStart"/>
      <w:r w:rsidR="00F54EBC" w:rsidRPr="00F54EBC">
        <w:rPr>
          <w:rFonts w:ascii="Times New Roman" w:hAnsi="Times New Roman" w:cs="Times New Roman"/>
        </w:rPr>
        <w:t>genetic</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factors</w:t>
      </w:r>
      <w:proofErr w:type="spellEnd"/>
      <w:r w:rsidR="00F54EBC" w:rsidRPr="00F54EBC">
        <w:rPr>
          <w:rFonts w:ascii="Times New Roman" w:hAnsi="Times New Roman" w:cs="Times New Roman"/>
        </w:rPr>
        <w:t xml:space="preserve"> in the development of </w:t>
      </w:r>
      <w:proofErr w:type="spellStart"/>
      <w:r w:rsidR="00F54EBC" w:rsidRPr="00F54EBC">
        <w:rPr>
          <w:rFonts w:ascii="Times New Roman" w:hAnsi="Times New Roman" w:cs="Times New Roman"/>
        </w:rPr>
        <w:t>endometrial</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cancer</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So</w:t>
      </w:r>
      <w:proofErr w:type="spellEnd"/>
      <w:r w:rsidR="00F54EBC" w:rsidRPr="00F54EBC">
        <w:rPr>
          <w:rFonts w:ascii="Times New Roman" w:hAnsi="Times New Roman" w:cs="Times New Roman"/>
        </w:rPr>
        <w:t xml:space="preserve"> far, no </w:t>
      </w:r>
      <w:proofErr w:type="spellStart"/>
      <w:r w:rsidR="00F54EBC" w:rsidRPr="00F54EBC">
        <w:rPr>
          <w:rFonts w:ascii="Times New Roman" w:hAnsi="Times New Roman" w:cs="Times New Roman"/>
        </w:rPr>
        <w:t>study</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has</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been</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developed</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that</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meets</w:t>
      </w:r>
      <w:proofErr w:type="spellEnd"/>
      <w:r w:rsidR="00F54EBC" w:rsidRPr="00F54EBC">
        <w:rPr>
          <w:rFonts w:ascii="Times New Roman" w:hAnsi="Times New Roman" w:cs="Times New Roman"/>
        </w:rPr>
        <w:t xml:space="preserve"> the </w:t>
      </w:r>
      <w:proofErr w:type="spellStart"/>
      <w:r w:rsidR="00F54EBC" w:rsidRPr="00F54EBC">
        <w:rPr>
          <w:rFonts w:ascii="Times New Roman" w:hAnsi="Times New Roman" w:cs="Times New Roman"/>
        </w:rPr>
        <w:t>criteria</w:t>
      </w:r>
      <w:proofErr w:type="spellEnd"/>
      <w:r w:rsidR="00F54EBC" w:rsidRPr="00F54EBC">
        <w:rPr>
          <w:rFonts w:ascii="Times New Roman" w:hAnsi="Times New Roman" w:cs="Times New Roman"/>
        </w:rPr>
        <w:t xml:space="preserve"> for screening and diagnostics </w:t>
      </w:r>
      <w:proofErr w:type="spellStart"/>
      <w:r w:rsidR="00F54EBC" w:rsidRPr="00F54EBC">
        <w:rPr>
          <w:rFonts w:ascii="Times New Roman" w:hAnsi="Times New Roman" w:cs="Times New Roman"/>
        </w:rPr>
        <w:t>is</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still</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based</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primarily</w:t>
      </w:r>
      <w:proofErr w:type="spellEnd"/>
      <w:r w:rsidR="00F54EBC" w:rsidRPr="00F54EBC">
        <w:rPr>
          <w:rFonts w:ascii="Times New Roman" w:hAnsi="Times New Roman" w:cs="Times New Roman"/>
        </w:rPr>
        <w:t xml:space="preserve"> on </w:t>
      </w:r>
      <w:proofErr w:type="spellStart"/>
      <w:r w:rsidR="00F54EBC" w:rsidRPr="00F54EBC">
        <w:rPr>
          <w:rFonts w:ascii="Times New Roman" w:hAnsi="Times New Roman" w:cs="Times New Roman"/>
        </w:rPr>
        <w:t>patient</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complaints</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Treatment</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is</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primarily</w:t>
      </w:r>
      <w:proofErr w:type="spellEnd"/>
      <w:r w:rsidR="00F54EBC" w:rsidRPr="00F54EBC">
        <w:rPr>
          <w:rFonts w:ascii="Times New Roman" w:hAnsi="Times New Roman" w:cs="Times New Roman"/>
        </w:rPr>
        <w:t xml:space="preserve"> of </w:t>
      </w:r>
      <w:proofErr w:type="spellStart"/>
      <w:r w:rsidR="00F54EBC" w:rsidRPr="00F54EBC">
        <w:rPr>
          <w:rFonts w:ascii="Times New Roman" w:hAnsi="Times New Roman" w:cs="Times New Roman"/>
        </w:rPr>
        <w:t>an</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operational</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nature</w:t>
      </w:r>
      <w:proofErr w:type="spellEnd"/>
      <w:r w:rsidR="00F54EBC" w:rsidRPr="00F54EBC">
        <w:rPr>
          <w:rFonts w:ascii="Times New Roman" w:hAnsi="Times New Roman" w:cs="Times New Roman"/>
        </w:rPr>
        <w:t xml:space="preserve"> and </w:t>
      </w:r>
      <w:proofErr w:type="spellStart"/>
      <w:r w:rsidR="00F54EBC" w:rsidRPr="00F54EBC">
        <w:rPr>
          <w:rFonts w:ascii="Times New Roman" w:hAnsi="Times New Roman" w:cs="Times New Roman"/>
        </w:rPr>
        <w:t>its</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scope</w:t>
      </w:r>
      <w:proofErr w:type="spellEnd"/>
      <w:r w:rsidR="00F54EBC" w:rsidRPr="00F54EBC">
        <w:rPr>
          <w:rFonts w:ascii="Times New Roman" w:hAnsi="Times New Roman" w:cs="Times New Roman"/>
        </w:rPr>
        <w:t xml:space="preserve"> and </w:t>
      </w:r>
      <w:proofErr w:type="spellStart"/>
      <w:r w:rsidR="00F54EBC" w:rsidRPr="00F54EBC">
        <w:rPr>
          <w:rFonts w:ascii="Times New Roman" w:hAnsi="Times New Roman" w:cs="Times New Roman"/>
        </w:rPr>
        <w:t>prognosis</w:t>
      </w:r>
      <w:proofErr w:type="spellEnd"/>
      <w:r w:rsidR="00F54EBC" w:rsidRPr="00F54EBC">
        <w:rPr>
          <w:rFonts w:ascii="Times New Roman" w:hAnsi="Times New Roman" w:cs="Times New Roman"/>
        </w:rPr>
        <w:t xml:space="preserve"> for </w:t>
      </w:r>
      <w:proofErr w:type="spellStart"/>
      <w:r w:rsidR="00F54EBC" w:rsidRPr="00F54EBC">
        <w:rPr>
          <w:rFonts w:ascii="Times New Roman" w:hAnsi="Times New Roman" w:cs="Times New Roman"/>
        </w:rPr>
        <w:t>each</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patient</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depends</w:t>
      </w:r>
      <w:proofErr w:type="spellEnd"/>
      <w:r w:rsidR="00F54EBC" w:rsidRPr="00F54EBC">
        <w:rPr>
          <w:rFonts w:ascii="Times New Roman" w:hAnsi="Times New Roman" w:cs="Times New Roman"/>
        </w:rPr>
        <w:t xml:space="preserve"> on the </w:t>
      </w:r>
      <w:proofErr w:type="spellStart"/>
      <w:r w:rsidR="00F54EBC" w:rsidRPr="00F54EBC">
        <w:rPr>
          <w:rFonts w:ascii="Times New Roman" w:hAnsi="Times New Roman" w:cs="Times New Roman"/>
        </w:rPr>
        <w:t>clinical</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stage</w:t>
      </w:r>
      <w:proofErr w:type="spellEnd"/>
      <w:r w:rsidR="00F54EBC" w:rsidRPr="00F54EBC">
        <w:rPr>
          <w:rFonts w:ascii="Times New Roman" w:hAnsi="Times New Roman" w:cs="Times New Roman"/>
        </w:rPr>
        <w:t xml:space="preserve"> in </w:t>
      </w:r>
      <w:proofErr w:type="spellStart"/>
      <w:r w:rsidR="00F54EBC" w:rsidRPr="00F54EBC">
        <w:rPr>
          <w:rFonts w:ascii="Times New Roman" w:hAnsi="Times New Roman" w:cs="Times New Roman"/>
        </w:rPr>
        <w:t>which</w:t>
      </w:r>
      <w:proofErr w:type="spellEnd"/>
      <w:r w:rsidR="00F54EBC" w:rsidRPr="00F54EBC">
        <w:rPr>
          <w:rFonts w:ascii="Times New Roman" w:hAnsi="Times New Roman" w:cs="Times New Roman"/>
        </w:rPr>
        <w:t xml:space="preserve"> the </w:t>
      </w:r>
      <w:proofErr w:type="spellStart"/>
      <w:r w:rsidR="00F54EBC" w:rsidRPr="00F54EBC">
        <w:rPr>
          <w:rFonts w:ascii="Times New Roman" w:hAnsi="Times New Roman" w:cs="Times New Roman"/>
        </w:rPr>
        <w:t>disease</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is</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diagnosed</w:t>
      </w:r>
      <w:proofErr w:type="spellEnd"/>
      <w:r w:rsidR="00F54EBC" w:rsidRPr="00F54EBC">
        <w:rPr>
          <w:rFonts w:ascii="Times New Roman" w:hAnsi="Times New Roman" w:cs="Times New Roman"/>
        </w:rPr>
        <w:t>.</w:t>
      </w:r>
    </w:p>
    <w:p w:rsidR="00F54EBC" w:rsidRPr="00AD31E0" w:rsidRDefault="00F54EBC" w:rsidP="003F3C82">
      <w:pPr>
        <w:widowControl w:val="0"/>
        <w:tabs>
          <w:tab w:val="left" w:pos="709"/>
          <w:tab w:val="left" w:pos="851"/>
        </w:tabs>
        <w:autoSpaceDE w:val="0"/>
        <w:autoSpaceDN w:val="0"/>
        <w:adjustRightInd w:val="0"/>
        <w:spacing w:after="0"/>
        <w:rPr>
          <w:rFonts w:ascii="Times New Roman" w:hAnsi="Times New Roman" w:cs="Times New Roman"/>
        </w:rPr>
      </w:pPr>
      <w:r>
        <w:rPr>
          <w:rFonts w:ascii="Times New Roman" w:hAnsi="Times New Roman" w:cs="Times New Roman"/>
        </w:rPr>
        <w:tab/>
      </w:r>
      <w:r w:rsidRPr="00F54EBC">
        <w:rPr>
          <w:rFonts w:ascii="Times New Roman" w:hAnsi="Times New Roman" w:cs="Times New Roman"/>
        </w:rPr>
        <w:t xml:space="preserve">Fibroblast </w:t>
      </w:r>
      <w:proofErr w:type="spellStart"/>
      <w:r w:rsidRPr="00F54EBC">
        <w:rPr>
          <w:rFonts w:ascii="Times New Roman" w:hAnsi="Times New Roman" w:cs="Times New Roman"/>
        </w:rPr>
        <w:t>growth</w:t>
      </w:r>
      <w:proofErr w:type="spellEnd"/>
      <w:r w:rsidRPr="00F54EBC">
        <w:rPr>
          <w:rFonts w:ascii="Times New Roman" w:hAnsi="Times New Roman" w:cs="Times New Roman"/>
        </w:rPr>
        <w:t xml:space="preserve"> </w:t>
      </w:r>
      <w:proofErr w:type="spellStart"/>
      <w:r w:rsidRPr="00F54EBC">
        <w:rPr>
          <w:rFonts w:ascii="Times New Roman" w:hAnsi="Times New Roman" w:cs="Times New Roman"/>
        </w:rPr>
        <w:t>factor</w:t>
      </w:r>
      <w:proofErr w:type="spellEnd"/>
      <w:r w:rsidRPr="00F54EBC">
        <w:rPr>
          <w:rFonts w:ascii="Times New Roman" w:hAnsi="Times New Roman" w:cs="Times New Roman"/>
        </w:rPr>
        <w:t xml:space="preserve"> (FGF) and fibroblast </w:t>
      </w:r>
      <w:proofErr w:type="spellStart"/>
      <w:r w:rsidRPr="00F54EBC">
        <w:rPr>
          <w:rFonts w:ascii="Times New Roman" w:hAnsi="Times New Roman" w:cs="Times New Roman"/>
        </w:rPr>
        <w:t>growth</w:t>
      </w:r>
      <w:proofErr w:type="spellEnd"/>
      <w:r w:rsidRPr="00F54EBC">
        <w:rPr>
          <w:rFonts w:ascii="Times New Roman" w:hAnsi="Times New Roman" w:cs="Times New Roman"/>
        </w:rPr>
        <w:t xml:space="preserve"> </w:t>
      </w:r>
      <w:proofErr w:type="spellStart"/>
      <w:r w:rsidRPr="00F54EBC">
        <w:rPr>
          <w:rFonts w:ascii="Times New Roman" w:hAnsi="Times New Roman" w:cs="Times New Roman"/>
        </w:rPr>
        <w:t>factor</w:t>
      </w:r>
      <w:proofErr w:type="spellEnd"/>
      <w:r w:rsidRPr="00F54EBC">
        <w:rPr>
          <w:rFonts w:ascii="Times New Roman" w:hAnsi="Times New Roman" w:cs="Times New Roman"/>
        </w:rPr>
        <w:t xml:space="preserve"> (FGFR), </w:t>
      </w:r>
      <w:proofErr w:type="spellStart"/>
      <w:r w:rsidRPr="00F54EBC">
        <w:rPr>
          <w:rFonts w:ascii="Times New Roman" w:hAnsi="Times New Roman" w:cs="Times New Roman"/>
        </w:rPr>
        <w:t>play</w:t>
      </w:r>
      <w:proofErr w:type="spellEnd"/>
      <w:r w:rsidRPr="00F54EBC">
        <w:rPr>
          <w:rFonts w:ascii="Times New Roman" w:hAnsi="Times New Roman" w:cs="Times New Roman"/>
        </w:rPr>
        <w:t xml:space="preserve"> </w:t>
      </w:r>
      <w:proofErr w:type="spellStart"/>
      <w:r w:rsidRPr="00F54EBC">
        <w:rPr>
          <w:rFonts w:ascii="Times New Roman" w:hAnsi="Times New Roman" w:cs="Times New Roman"/>
        </w:rPr>
        <w:t>an</w:t>
      </w:r>
      <w:proofErr w:type="spellEnd"/>
      <w:r w:rsidRPr="00F54EBC">
        <w:rPr>
          <w:rFonts w:ascii="Times New Roman" w:hAnsi="Times New Roman" w:cs="Times New Roman"/>
        </w:rPr>
        <w:t xml:space="preserve"> </w:t>
      </w:r>
      <w:proofErr w:type="spellStart"/>
      <w:r w:rsidRPr="00F54EBC">
        <w:rPr>
          <w:rFonts w:ascii="Times New Roman" w:hAnsi="Times New Roman" w:cs="Times New Roman"/>
        </w:rPr>
        <w:t>important</w:t>
      </w:r>
      <w:proofErr w:type="spellEnd"/>
      <w:r w:rsidRPr="00F54EBC">
        <w:rPr>
          <w:rFonts w:ascii="Times New Roman" w:hAnsi="Times New Roman" w:cs="Times New Roman"/>
        </w:rPr>
        <w:t xml:space="preserve"> role in </w:t>
      </w:r>
      <w:proofErr w:type="spellStart"/>
      <w:r w:rsidRPr="00F54EBC">
        <w:rPr>
          <w:rFonts w:ascii="Times New Roman" w:hAnsi="Times New Roman" w:cs="Times New Roman"/>
        </w:rPr>
        <w:t>many</w:t>
      </w:r>
      <w:proofErr w:type="spellEnd"/>
      <w:r w:rsidRPr="00F54EBC">
        <w:rPr>
          <w:rFonts w:ascii="Times New Roman" w:hAnsi="Times New Roman" w:cs="Times New Roman"/>
        </w:rPr>
        <w:t xml:space="preserve"> </w:t>
      </w:r>
      <w:proofErr w:type="spellStart"/>
      <w:r w:rsidRPr="00F54EBC">
        <w:rPr>
          <w:rFonts w:ascii="Times New Roman" w:hAnsi="Times New Roman" w:cs="Times New Roman"/>
        </w:rPr>
        <w:t>cellular</w:t>
      </w:r>
      <w:proofErr w:type="spellEnd"/>
      <w:r w:rsidRPr="00F54EBC">
        <w:rPr>
          <w:rFonts w:ascii="Times New Roman" w:hAnsi="Times New Roman" w:cs="Times New Roman"/>
        </w:rPr>
        <w:t xml:space="preserve"> </w:t>
      </w:r>
      <w:proofErr w:type="spellStart"/>
      <w:r w:rsidRPr="00F54EBC">
        <w:rPr>
          <w:rFonts w:ascii="Times New Roman" w:hAnsi="Times New Roman" w:cs="Times New Roman"/>
        </w:rPr>
        <w:t>processes</w:t>
      </w:r>
      <w:proofErr w:type="spellEnd"/>
      <w:r w:rsidRPr="00F54EBC">
        <w:rPr>
          <w:rFonts w:ascii="Times New Roman" w:hAnsi="Times New Roman" w:cs="Times New Roman"/>
        </w:rPr>
        <w:t xml:space="preserve">. </w:t>
      </w:r>
      <w:proofErr w:type="spellStart"/>
      <w:r w:rsidRPr="00F54EBC">
        <w:rPr>
          <w:rFonts w:ascii="Times New Roman" w:hAnsi="Times New Roman" w:cs="Times New Roman"/>
        </w:rPr>
        <w:t>They</w:t>
      </w:r>
      <w:proofErr w:type="spellEnd"/>
      <w:r w:rsidRPr="00F54EBC">
        <w:rPr>
          <w:rFonts w:ascii="Times New Roman" w:hAnsi="Times New Roman" w:cs="Times New Roman"/>
        </w:rPr>
        <w:t xml:space="preserve"> </w:t>
      </w:r>
      <w:proofErr w:type="spellStart"/>
      <w:r w:rsidRPr="00F54EBC">
        <w:rPr>
          <w:rFonts w:ascii="Times New Roman" w:hAnsi="Times New Roman" w:cs="Times New Roman"/>
        </w:rPr>
        <w:t>are</w:t>
      </w:r>
      <w:proofErr w:type="spellEnd"/>
      <w:r w:rsidRPr="00F54EBC">
        <w:rPr>
          <w:rFonts w:ascii="Times New Roman" w:hAnsi="Times New Roman" w:cs="Times New Roman"/>
        </w:rPr>
        <w:t xml:space="preserve"> </w:t>
      </w:r>
      <w:proofErr w:type="spellStart"/>
      <w:r w:rsidRPr="00F54EBC">
        <w:rPr>
          <w:rFonts w:ascii="Times New Roman" w:hAnsi="Times New Roman" w:cs="Times New Roman"/>
        </w:rPr>
        <w:t>responsible</w:t>
      </w:r>
      <w:proofErr w:type="spellEnd"/>
      <w:r w:rsidRPr="00F54EBC">
        <w:rPr>
          <w:rFonts w:ascii="Times New Roman" w:hAnsi="Times New Roman" w:cs="Times New Roman"/>
        </w:rPr>
        <w:t xml:space="preserve"> for the </w:t>
      </w:r>
      <w:proofErr w:type="spellStart"/>
      <w:r w:rsidRPr="00F54EBC">
        <w:rPr>
          <w:rFonts w:ascii="Times New Roman" w:hAnsi="Times New Roman" w:cs="Times New Roman"/>
        </w:rPr>
        <w:t>proliferation</w:t>
      </w:r>
      <w:proofErr w:type="spellEnd"/>
      <w:r w:rsidRPr="00F54EBC">
        <w:rPr>
          <w:rFonts w:ascii="Times New Roman" w:hAnsi="Times New Roman" w:cs="Times New Roman"/>
        </w:rPr>
        <w:t xml:space="preserve">, </w:t>
      </w:r>
      <w:proofErr w:type="spellStart"/>
      <w:r w:rsidRPr="00F54EBC">
        <w:rPr>
          <w:rFonts w:ascii="Times New Roman" w:hAnsi="Times New Roman" w:cs="Times New Roman"/>
        </w:rPr>
        <w:t>differentiation</w:t>
      </w:r>
      <w:proofErr w:type="spellEnd"/>
      <w:r w:rsidRPr="00F54EBC">
        <w:rPr>
          <w:rFonts w:ascii="Times New Roman" w:hAnsi="Times New Roman" w:cs="Times New Roman"/>
        </w:rPr>
        <w:t xml:space="preserve">, </w:t>
      </w:r>
      <w:proofErr w:type="spellStart"/>
      <w:r w:rsidRPr="00F54EBC">
        <w:rPr>
          <w:rFonts w:ascii="Times New Roman" w:hAnsi="Times New Roman" w:cs="Times New Roman"/>
        </w:rPr>
        <w:t>survival</w:t>
      </w:r>
      <w:proofErr w:type="spellEnd"/>
      <w:r w:rsidRPr="00F54EBC">
        <w:rPr>
          <w:rFonts w:ascii="Times New Roman" w:hAnsi="Times New Roman" w:cs="Times New Roman"/>
        </w:rPr>
        <w:t xml:space="preserve"> and </w:t>
      </w:r>
      <w:proofErr w:type="spellStart"/>
      <w:r w:rsidRPr="00F54EBC">
        <w:rPr>
          <w:rFonts w:ascii="Times New Roman" w:hAnsi="Times New Roman" w:cs="Times New Roman"/>
        </w:rPr>
        <w:t>migration</w:t>
      </w:r>
      <w:proofErr w:type="spellEnd"/>
      <w:r w:rsidRPr="00F54EBC">
        <w:rPr>
          <w:rFonts w:ascii="Times New Roman" w:hAnsi="Times New Roman" w:cs="Times New Roman"/>
        </w:rPr>
        <w:t xml:space="preserve"> of </w:t>
      </w:r>
      <w:proofErr w:type="spellStart"/>
      <w:r w:rsidRPr="00F54EBC">
        <w:rPr>
          <w:rFonts w:ascii="Times New Roman" w:hAnsi="Times New Roman" w:cs="Times New Roman"/>
        </w:rPr>
        <w:t>cells</w:t>
      </w:r>
      <w:proofErr w:type="spellEnd"/>
      <w:r w:rsidRPr="00F54EBC">
        <w:rPr>
          <w:rFonts w:ascii="Times New Roman" w:hAnsi="Times New Roman" w:cs="Times New Roman"/>
        </w:rPr>
        <w:t xml:space="preserve">. </w:t>
      </w:r>
      <w:proofErr w:type="spellStart"/>
      <w:r w:rsidRPr="00F54EBC">
        <w:rPr>
          <w:rFonts w:ascii="Times New Roman" w:hAnsi="Times New Roman" w:cs="Times New Roman"/>
        </w:rPr>
        <w:t>They</w:t>
      </w:r>
      <w:proofErr w:type="spellEnd"/>
      <w:r w:rsidRPr="00F54EBC">
        <w:rPr>
          <w:rFonts w:ascii="Times New Roman" w:hAnsi="Times New Roman" w:cs="Times New Roman"/>
        </w:rPr>
        <w:t xml:space="preserve"> </w:t>
      </w:r>
      <w:proofErr w:type="spellStart"/>
      <w:r w:rsidRPr="00F54EBC">
        <w:rPr>
          <w:rFonts w:ascii="Times New Roman" w:hAnsi="Times New Roman" w:cs="Times New Roman"/>
        </w:rPr>
        <w:t>also</w:t>
      </w:r>
      <w:proofErr w:type="spellEnd"/>
      <w:r w:rsidRPr="00F54EBC">
        <w:rPr>
          <w:rFonts w:ascii="Times New Roman" w:hAnsi="Times New Roman" w:cs="Times New Roman"/>
        </w:rPr>
        <w:t xml:space="preserve"> </w:t>
      </w:r>
      <w:proofErr w:type="spellStart"/>
      <w:r w:rsidRPr="00F54EBC">
        <w:rPr>
          <w:rFonts w:ascii="Times New Roman" w:hAnsi="Times New Roman" w:cs="Times New Roman"/>
        </w:rPr>
        <w:t>participate</w:t>
      </w:r>
      <w:proofErr w:type="spellEnd"/>
      <w:r w:rsidRPr="00F54EBC">
        <w:rPr>
          <w:rFonts w:ascii="Times New Roman" w:hAnsi="Times New Roman" w:cs="Times New Roman"/>
        </w:rPr>
        <w:t xml:space="preserve"> in the </w:t>
      </w:r>
      <w:proofErr w:type="spellStart"/>
      <w:r w:rsidRPr="00F54EBC">
        <w:rPr>
          <w:rFonts w:ascii="Times New Roman" w:hAnsi="Times New Roman" w:cs="Times New Roman"/>
        </w:rPr>
        <w:t>processes</w:t>
      </w:r>
      <w:proofErr w:type="spellEnd"/>
      <w:r w:rsidRPr="00F54EBC">
        <w:rPr>
          <w:rFonts w:ascii="Times New Roman" w:hAnsi="Times New Roman" w:cs="Times New Roman"/>
        </w:rPr>
        <w:t xml:space="preserve"> of </w:t>
      </w:r>
      <w:proofErr w:type="spellStart"/>
      <w:r w:rsidRPr="00F54EBC">
        <w:rPr>
          <w:rFonts w:ascii="Times New Roman" w:hAnsi="Times New Roman" w:cs="Times New Roman"/>
        </w:rPr>
        <w:t>angiogenesis</w:t>
      </w:r>
      <w:proofErr w:type="spellEnd"/>
      <w:r w:rsidRPr="00F54EBC">
        <w:rPr>
          <w:rFonts w:ascii="Times New Roman" w:hAnsi="Times New Roman" w:cs="Times New Roman"/>
        </w:rPr>
        <w:t xml:space="preserve"> and </w:t>
      </w:r>
      <w:proofErr w:type="spellStart"/>
      <w:r w:rsidRPr="00F54EBC">
        <w:rPr>
          <w:rFonts w:ascii="Times New Roman" w:hAnsi="Times New Roman" w:cs="Times New Roman"/>
        </w:rPr>
        <w:t>wound</w:t>
      </w:r>
      <w:proofErr w:type="spellEnd"/>
      <w:r w:rsidRPr="00F54EBC">
        <w:rPr>
          <w:rFonts w:ascii="Times New Roman" w:hAnsi="Times New Roman" w:cs="Times New Roman"/>
        </w:rPr>
        <w:t xml:space="preserve"> </w:t>
      </w:r>
      <w:proofErr w:type="spellStart"/>
      <w:r w:rsidRPr="00F54EBC">
        <w:rPr>
          <w:rFonts w:ascii="Times New Roman" w:hAnsi="Times New Roman" w:cs="Times New Roman"/>
        </w:rPr>
        <w:t>healing</w:t>
      </w:r>
      <w:proofErr w:type="spellEnd"/>
      <w:r w:rsidRPr="00F54EBC">
        <w:rPr>
          <w:rFonts w:ascii="Times New Roman" w:hAnsi="Times New Roman" w:cs="Times New Roman"/>
        </w:rPr>
        <w:t xml:space="preserve"> in </w:t>
      </w:r>
      <w:proofErr w:type="spellStart"/>
      <w:r w:rsidRPr="00F54EBC">
        <w:rPr>
          <w:rFonts w:ascii="Times New Roman" w:hAnsi="Times New Roman" w:cs="Times New Roman"/>
        </w:rPr>
        <w:t>adults</w:t>
      </w:r>
      <w:proofErr w:type="spellEnd"/>
      <w:r w:rsidRPr="00F54EBC">
        <w:rPr>
          <w:rFonts w:ascii="Times New Roman" w:hAnsi="Times New Roman" w:cs="Times New Roman"/>
        </w:rPr>
        <w:t xml:space="preserve">. </w:t>
      </w:r>
      <w:proofErr w:type="spellStart"/>
      <w:r w:rsidRPr="00F54EBC">
        <w:rPr>
          <w:rFonts w:ascii="Times New Roman" w:hAnsi="Times New Roman" w:cs="Times New Roman"/>
        </w:rPr>
        <w:t>Signal</w:t>
      </w:r>
      <w:proofErr w:type="spellEnd"/>
      <w:r w:rsidRPr="00F54EBC">
        <w:rPr>
          <w:rFonts w:ascii="Times New Roman" w:hAnsi="Times New Roman" w:cs="Times New Roman"/>
        </w:rPr>
        <w:t xml:space="preserve"> </w:t>
      </w:r>
      <w:proofErr w:type="spellStart"/>
      <w:r w:rsidRPr="00F54EBC">
        <w:rPr>
          <w:rFonts w:ascii="Times New Roman" w:hAnsi="Times New Roman" w:cs="Times New Roman"/>
        </w:rPr>
        <w:t>dysfunction</w:t>
      </w:r>
      <w:proofErr w:type="spellEnd"/>
      <w:r w:rsidRPr="00F54EBC">
        <w:rPr>
          <w:rFonts w:ascii="Times New Roman" w:hAnsi="Times New Roman" w:cs="Times New Roman"/>
        </w:rPr>
        <w:t xml:space="preserve"> on the FGF / FGFR </w:t>
      </w:r>
      <w:proofErr w:type="spellStart"/>
      <w:r w:rsidRPr="00F54EBC">
        <w:rPr>
          <w:rFonts w:ascii="Times New Roman" w:hAnsi="Times New Roman" w:cs="Times New Roman"/>
        </w:rPr>
        <w:t>pathway</w:t>
      </w:r>
      <w:proofErr w:type="spellEnd"/>
      <w:r w:rsidRPr="00F54EBC">
        <w:rPr>
          <w:rFonts w:ascii="Times New Roman" w:hAnsi="Times New Roman" w:cs="Times New Roman"/>
        </w:rPr>
        <w:t xml:space="preserve"> </w:t>
      </w:r>
      <w:proofErr w:type="spellStart"/>
      <w:r w:rsidRPr="00F54EBC">
        <w:rPr>
          <w:rFonts w:ascii="Times New Roman" w:hAnsi="Times New Roman" w:cs="Times New Roman"/>
        </w:rPr>
        <w:t>can</w:t>
      </w:r>
      <w:proofErr w:type="spellEnd"/>
      <w:r w:rsidRPr="00F54EBC">
        <w:rPr>
          <w:rFonts w:ascii="Times New Roman" w:hAnsi="Times New Roman" w:cs="Times New Roman"/>
        </w:rPr>
        <w:t xml:space="preserve"> </w:t>
      </w:r>
      <w:proofErr w:type="spellStart"/>
      <w:r w:rsidRPr="00F54EBC">
        <w:rPr>
          <w:rFonts w:ascii="Times New Roman" w:hAnsi="Times New Roman" w:cs="Times New Roman"/>
        </w:rPr>
        <w:t>lead</w:t>
      </w:r>
      <w:proofErr w:type="spellEnd"/>
      <w:r w:rsidRPr="00F54EBC">
        <w:rPr>
          <w:rFonts w:ascii="Times New Roman" w:hAnsi="Times New Roman" w:cs="Times New Roman"/>
        </w:rPr>
        <w:t xml:space="preserve"> to </w:t>
      </w:r>
      <w:proofErr w:type="spellStart"/>
      <w:r w:rsidRPr="00F54EBC">
        <w:rPr>
          <w:rFonts w:ascii="Times New Roman" w:hAnsi="Times New Roman" w:cs="Times New Roman"/>
        </w:rPr>
        <w:t>many</w:t>
      </w:r>
      <w:proofErr w:type="spellEnd"/>
      <w:r w:rsidRPr="00F54EBC">
        <w:rPr>
          <w:rFonts w:ascii="Times New Roman" w:hAnsi="Times New Roman" w:cs="Times New Roman"/>
        </w:rPr>
        <w:t xml:space="preserve"> </w:t>
      </w:r>
      <w:proofErr w:type="spellStart"/>
      <w:r w:rsidRPr="00F54EBC">
        <w:rPr>
          <w:rFonts w:ascii="Times New Roman" w:hAnsi="Times New Roman" w:cs="Times New Roman"/>
        </w:rPr>
        <w:t>pathological</w:t>
      </w:r>
      <w:proofErr w:type="spellEnd"/>
      <w:r w:rsidRPr="00F54EBC">
        <w:rPr>
          <w:rFonts w:ascii="Times New Roman" w:hAnsi="Times New Roman" w:cs="Times New Roman"/>
        </w:rPr>
        <w:t xml:space="preserve"> </w:t>
      </w:r>
      <w:proofErr w:type="spellStart"/>
      <w:r w:rsidRPr="00F54EBC">
        <w:rPr>
          <w:rFonts w:ascii="Times New Roman" w:hAnsi="Times New Roman" w:cs="Times New Roman"/>
        </w:rPr>
        <w:t>conditions</w:t>
      </w:r>
      <w:proofErr w:type="spellEnd"/>
      <w:r w:rsidRPr="00F54EBC">
        <w:rPr>
          <w:rFonts w:ascii="Times New Roman" w:hAnsi="Times New Roman" w:cs="Times New Roman"/>
        </w:rPr>
        <w:t xml:space="preserve">, </w:t>
      </w:r>
      <w:proofErr w:type="spellStart"/>
      <w:r w:rsidRPr="00F54EBC">
        <w:rPr>
          <w:rFonts w:ascii="Times New Roman" w:hAnsi="Times New Roman" w:cs="Times New Roman"/>
        </w:rPr>
        <w:t>including</w:t>
      </w:r>
      <w:proofErr w:type="spellEnd"/>
      <w:r w:rsidRPr="00F54EBC">
        <w:rPr>
          <w:rFonts w:ascii="Times New Roman" w:hAnsi="Times New Roman" w:cs="Times New Roman"/>
        </w:rPr>
        <w:t xml:space="preserve"> </w:t>
      </w:r>
      <w:proofErr w:type="spellStart"/>
      <w:r w:rsidRPr="00F54EBC">
        <w:rPr>
          <w:rFonts w:ascii="Times New Roman" w:hAnsi="Times New Roman" w:cs="Times New Roman"/>
        </w:rPr>
        <w:t>cancers</w:t>
      </w:r>
      <w:proofErr w:type="spellEnd"/>
      <w:r w:rsidRPr="00F54EBC">
        <w:rPr>
          <w:rFonts w:ascii="Times New Roman" w:hAnsi="Times New Roman" w:cs="Times New Roman"/>
        </w:rPr>
        <w:t xml:space="preserve">. The </w:t>
      </w:r>
      <w:proofErr w:type="spellStart"/>
      <w:r w:rsidRPr="00F54EBC">
        <w:rPr>
          <w:rFonts w:ascii="Times New Roman" w:hAnsi="Times New Roman" w:cs="Times New Roman"/>
        </w:rPr>
        <w:t>abnormal</w:t>
      </w:r>
      <w:proofErr w:type="spellEnd"/>
      <w:r w:rsidRPr="00F54EBC">
        <w:rPr>
          <w:rFonts w:ascii="Times New Roman" w:hAnsi="Times New Roman" w:cs="Times New Roman"/>
        </w:rPr>
        <w:t xml:space="preserve"> </w:t>
      </w:r>
      <w:proofErr w:type="spellStart"/>
      <w:r w:rsidRPr="00F54EBC">
        <w:rPr>
          <w:rFonts w:ascii="Times New Roman" w:hAnsi="Times New Roman" w:cs="Times New Roman"/>
        </w:rPr>
        <w:t>expression</w:t>
      </w:r>
      <w:proofErr w:type="spellEnd"/>
      <w:r w:rsidRPr="00F54EBC">
        <w:rPr>
          <w:rFonts w:ascii="Times New Roman" w:hAnsi="Times New Roman" w:cs="Times New Roman"/>
        </w:rPr>
        <w:t xml:space="preserve"> of FGFR </w:t>
      </w:r>
      <w:proofErr w:type="spellStart"/>
      <w:r w:rsidRPr="00F54EBC">
        <w:rPr>
          <w:rFonts w:ascii="Times New Roman" w:hAnsi="Times New Roman" w:cs="Times New Roman"/>
        </w:rPr>
        <w:t>receptors</w:t>
      </w:r>
      <w:proofErr w:type="spellEnd"/>
      <w:r w:rsidRPr="00F54EBC">
        <w:rPr>
          <w:rFonts w:ascii="Times New Roman" w:hAnsi="Times New Roman" w:cs="Times New Roman"/>
        </w:rPr>
        <w:t xml:space="preserve">, </w:t>
      </w:r>
      <w:proofErr w:type="spellStart"/>
      <w:r w:rsidRPr="00F54EBC">
        <w:rPr>
          <w:rFonts w:ascii="Times New Roman" w:hAnsi="Times New Roman" w:cs="Times New Roman"/>
        </w:rPr>
        <w:t>their</w:t>
      </w:r>
      <w:proofErr w:type="spellEnd"/>
      <w:r w:rsidRPr="00F54EBC">
        <w:rPr>
          <w:rFonts w:ascii="Times New Roman" w:hAnsi="Times New Roman" w:cs="Times New Roman"/>
        </w:rPr>
        <w:t xml:space="preserve"> </w:t>
      </w:r>
      <w:proofErr w:type="spellStart"/>
      <w:r w:rsidRPr="00F54EBC">
        <w:rPr>
          <w:rFonts w:ascii="Times New Roman" w:hAnsi="Times New Roman" w:cs="Times New Roman"/>
        </w:rPr>
        <w:t>ligands</w:t>
      </w:r>
      <w:proofErr w:type="spellEnd"/>
      <w:r w:rsidRPr="00F54EBC">
        <w:rPr>
          <w:rFonts w:ascii="Times New Roman" w:hAnsi="Times New Roman" w:cs="Times New Roman"/>
        </w:rPr>
        <w:t xml:space="preserve"> and co-</w:t>
      </w:r>
      <w:proofErr w:type="spellStart"/>
      <w:r w:rsidRPr="00F54EBC">
        <w:rPr>
          <w:rFonts w:ascii="Times New Roman" w:hAnsi="Times New Roman" w:cs="Times New Roman"/>
        </w:rPr>
        <w:t>receptors</w:t>
      </w:r>
      <w:proofErr w:type="spellEnd"/>
      <w:r w:rsidRPr="00F54EBC">
        <w:rPr>
          <w:rFonts w:ascii="Times New Roman" w:hAnsi="Times New Roman" w:cs="Times New Roman"/>
        </w:rPr>
        <w:t xml:space="preserve"> in the </w:t>
      </w:r>
      <w:proofErr w:type="spellStart"/>
      <w:r w:rsidRPr="00F54EBC">
        <w:rPr>
          <w:rFonts w:ascii="Times New Roman" w:hAnsi="Times New Roman" w:cs="Times New Roman"/>
        </w:rPr>
        <w:t>Klotho</w:t>
      </w:r>
      <w:proofErr w:type="spellEnd"/>
      <w:r w:rsidRPr="00F54EBC">
        <w:rPr>
          <w:rFonts w:ascii="Times New Roman" w:hAnsi="Times New Roman" w:cs="Times New Roman"/>
        </w:rPr>
        <w:t xml:space="preserve"> </w:t>
      </w:r>
      <w:proofErr w:type="spellStart"/>
      <w:r w:rsidRPr="00F54EBC">
        <w:rPr>
          <w:rFonts w:ascii="Times New Roman" w:hAnsi="Times New Roman" w:cs="Times New Roman"/>
        </w:rPr>
        <w:t>group</w:t>
      </w:r>
      <w:proofErr w:type="spellEnd"/>
      <w:r w:rsidRPr="00F54EBC">
        <w:rPr>
          <w:rFonts w:ascii="Times New Roman" w:hAnsi="Times New Roman" w:cs="Times New Roman"/>
        </w:rPr>
        <w:t xml:space="preserve">, as </w:t>
      </w:r>
      <w:proofErr w:type="spellStart"/>
      <w:r w:rsidRPr="00F54EBC">
        <w:rPr>
          <w:rFonts w:ascii="Times New Roman" w:hAnsi="Times New Roman" w:cs="Times New Roman"/>
        </w:rPr>
        <w:t>well</w:t>
      </w:r>
      <w:proofErr w:type="spellEnd"/>
      <w:r w:rsidRPr="00F54EBC">
        <w:rPr>
          <w:rFonts w:ascii="Times New Roman" w:hAnsi="Times New Roman" w:cs="Times New Roman"/>
        </w:rPr>
        <w:t xml:space="preserve"> as </w:t>
      </w:r>
      <w:proofErr w:type="spellStart"/>
      <w:r w:rsidRPr="00F54EBC">
        <w:rPr>
          <w:rFonts w:ascii="Times New Roman" w:hAnsi="Times New Roman" w:cs="Times New Roman"/>
        </w:rPr>
        <w:t>mutations</w:t>
      </w:r>
      <w:proofErr w:type="spellEnd"/>
      <w:r w:rsidRPr="00F54EBC">
        <w:rPr>
          <w:rFonts w:ascii="Times New Roman" w:hAnsi="Times New Roman" w:cs="Times New Roman"/>
        </w:rPr>
        <w:t xml:space="preserve"> in </w:t>
      </w:r>
      <w:proofErr w:type="spellStart"/>
      <w:r w:rsidRPr="00F54EBC">
        <w:rPr>
          <w:rFonts w:ascii="Times New Roman" w:hAnsi="Times New Roman" w:cs="Times New Roman"/>
        </w:rPr>
        <w:t>their</w:t>
      </w:r>
      <w:proofErr w:type="spellEnd"/>
      <w:r w:rsidRPr="00F54EBC">
        <w:rPr>
          <w:rFonts w:ascii="Times New Roman" w:hAnsi="Times New Roman" w:cs="Times New Roman"/>
        </w:rPr>
        <w:t xml:space="preserve"> </w:t>
      </w:r>
      <w:proofErr w:type="spellStart"/>
      <w:r w:rsidRPr="00F54EBC">
        <w:rPr>
          <w:rFonts w:ascii="Times New Roman" w:hAnsi="Times New Roman" w:cs="Times New Roman"/>
        </w:rPr>
        <w:t>cod</w:t>
      </w:r>
      <w:r w:rsidR="00D05579">
        <w:rPr>
          <w:rFonts w:ascii="Times New Roman" w:hAnsi="Times New Roman" w:cs="Times New Roman"/>
        </w:rPr>
        <w:t>ing</w:t>
      </w:r>
      <w:proofErr w:type="spellEnd"/>
      <w:r w:rsidR="00D05579">
        <w:rPr>
          <w:rFonts w:ascii="Times New Roman" w:hAnsi="Times New Roman" w:cs="Times New Roman"/>
        </w:rPr>
        <w:t xml:space="preserve"> </w:t>
      </w:r>
      <w:proofErr w:type="spellStart"/>
      <w:r w:rsidR="00D05579">
        <w:rPr>
          <w:rFonts w:ascii="Times New Roman" w:hAnsi="Times New Roman" w:cs="Times New Roman"/>
        </w:rPr>
        <w:t>genes</w:t>
      </w:r>
      <w:proofErr w:type="spellEnd"/>
      <w:r w:rsidR="00D05579">
        <w:rPr>
          <w:rFonts w:ascii="Times New Roman" w:hAnsi="Times New Roman" w:cs="Times New Roman"/>
        </w:rPr>
        <w:t xml:space="preserve">, </w:t>
      </w:r>
      <w:proofErr w:type="spellStart"/>
      <w:r w:rsidR="00D05579">
        <w:rPr>
          <w:rFonts w:ascii="Times New Roman" w:hAnsi="Times New Roman" w:cs="Times New Roman"/>
        </w:rPr>
        <w:t>have</w:t>
      </w:r>
      <w:proofErr w:type="spellEnd"/>
      <w:r w:rsidR="00D05579">
        <w:rPr>
          <w:rFonts w:ascii="Times New Roman" w:hAnsi="Times New Roman" w:cs="Times New Roman"/>
        </w:rPr>
        <w:t xml:space="preserve"> </w:t>
      </w:r>
      <w:proofErr w:type="spellStart"/>
      <w:r w:rsidR="00D05579">
        <w:rPr>
          <w:rFonts w:ascii="Times New Roman" w:hAnsi="Times New Roman" w:cs="Times New Roman"/>
        </w:rPr>
        <w:t>been</w:t>
      </w:r>
      <w:proofErr w:type="spellEnd"/>
      <w:r w:rsidR="00D05579">
        <w:rPr>
          <w:rFonts w:ascii="Times New Roman" w:hAnsi="Times New Roman" w:cs="Times New Roman"/>
        </w:rPr>
        <w:t xml:space="preserve"> </w:t>
      </w:r>
      <w:proofErr w:type="spellStart"/>
      <w:r w:rsidR="00D05579">
        <w:rPr>
          <w:rFonts w:ascii="Times New Roman" w:hAnsi="Times New Roman" w:cs="Times New Roman"/>
        </w:rPr>
        <w:t>reported</w:t>
      </w:r>
      <w:proofErr w:type="spellEnd"/>
      <w:r w:rsidR="00D05579">
        <w:rPr>
          <w:rFonts w:ascii="Times New Roman" w:hAnsi="Times New Roman" w:cs="Times New Roman"/>
        </w:rPr>
        <w:t xml:space="preserve"> f</w:t>
      </w:r>
      <w:r w:rsidRPr="00F54EBC">
        <w:rPr>
          <w:rFonts w:ascii="Times New Roman" w:hAnsi="Times New Roman" w:cs="Times New Roman"/>
        </w:rPr>
        <w:t xml:space="preserve">or </w:t>
      </w:r>
      <w:proofErr w:type="spellStart"/>
      <w:r w:rsidRPr="00F54EBC">
        <w:rPr>
          <w:rFonts w:ascii="Times New Roman" w:hAnsi="Times New Roman" w:cs="Times New Roman"/>
        </w:rPr>
        <w:t>prostate</w:t>
      </w:r>
      <w:proofErr w:type="spellEnd"/>
      <w:r w:rsidRPr="00F54EBC">
        <w:rPr>
          <w:rFonts w:ascii="Times New Roman" w:hAnsi="Times New Roman" w:cs="Times New Roman"/>
        </w:rPr>
        <w:t xml:space="preserve">, </w:t>
      </w:r>
      <w:proofErr w:type="spellStart"/>
      <w:r w:rsidRPr="00F54EBC">
        <w:rPr>
          <w:rFonts w:ascii="Times New Roman" w:hAnsi="Times New Roman" w:cs="Times New Roman"/>
        </w:rPr>
        <w:t>bladder</w:t>
      </w:r>
      <w:proofErr w:type="spellEnd"/>
      <w:r w:rsidRPr="00F54EBC">
        <w:rPr>
          <w:rFonts w:ascii="Times New Roman" w:hAnsi="Times New Roman" w:cs="Times New Roman"/>
        </w:rPr>
        <w:t xml:space="preserve">, </w:t>
      </w:r>
      <w:proofErr w:type="spellStart"/>
      <w:r w:rsidRPr="00F54EBC">
        <w:rPr>
          <w:rFonts w:ascii="Times New Roman" w:hAnsi="Times New Roman" w:cs="Times New Roman"/>
        </w:rPr>
        <w:t>lung</w:t>
      </w:r>
      <w:proofErr w:type="spellEnd"/>
      <w:r w:rsidRPr="00F54EBC">
        <w:rPr>
          <w:rFonts w:ascii="Times New Roman" w:hAnsi="Times New Roman" w:cs="Times New Roman"/>
        </w:rPr>
        <w:t xml:space="preserve"> </w:t>
      </w:r>
      <w:proofErr w:type="spellStart"/>
      <w:r w:rsidRPr="00F54EBC">
        <w:rPr>
          <w:rFonts w:ascii="Times New Roman" w:hAnsi="Times New Roman" w:cs="Times New Roman"/>
        </w:rPr>
        <w:t>or</w:t>
      </w:r>
      <w:proofErr w:type="spellEnd"/>
      <w:r w:rsidRPr="00F54EBC">
        <w:rPr>
          <w:rFonts w:ascii="Times New Roman" w:hAnsi="Times New Roman" w:cs="Times New Roman"/>
        </w:rPr>
        <w:t xml:space="preserve"> </w:t>
      </w:r>
      <w:proofErr w:type="spellStart"/>
      <w:r w:rsidRPr="00F54EBC">
        <w:rPr>
          <w:rFonts w:ascii="Times New Roman" w:hAnsi="Times New Roman" w:cs="Times New Roman"/>
        </w:rPr>
        <w:t>gastric</w:t>
      </w:r>
      <w:proofErr w:type="spellEnd"/>
      <w:r w:rsidRPr="00F54EBC">
        <w:rPr>
          <w:rFonts w:ascii="Times New Roman" w:hAnsi="Times New Roman" w:cs="Times New Roman"/>
        </w:rPr>
        <w:t xml:space="preserve"> </w:t>
      </w:r>
      <w:proofErr w:type="spellStart"/>
      <w:r w:rsidRPr="00F54EBC">
        <w:rPr>
          <w:rFonts w:ascii="Times New Roman" w:hAnsi="Times New Roman" w:cs="Times New Roman"/>
        </w:rPr>
        <w:t>cancer</w:t>
      </w:r>
      <w:proofErr w:type="spellEnd"/>
      <w:r w:rsidR="00D05579">
        <w:rPr>
          <w:rFonts w:ascii="Times New Roman" w:hAnsi="Times New Roman" w:cs="Times New Roman"/>
        </w:rPr>
        <w:t>.</w:t>
      </w:r>
      <w:r w:rsidRPr="00F54EBC">
        <w:rPr>
          <w:rFonts w:ascii="Times New Roman" w:hAnsi="Times New Roman" w:cs="Times New Roman"/>
        </w:rPr>
        <w:t xml:space="preserve"> In </w:t>
      </w:r>
      <w:proofErr w:type="spellStart"/>
      <w:r w:rsidRPr="00F54EBC">
        <w:rPr>
          <w:rFonts w:ascii="Times New Roman" w:hAnsi="Times New Roman" w:cs="Times New Roman"/>
        </w:rPr>
        <w:t>recent</w:t>
      </w:r>
      <w:proofErr w:type="spellEnd"/>
      <w:r w:rsidRPr="00F54EBC">
        <w:rPr>
          <w:rFonts w:ascii="Times New Roman" w:hAnsi="Times New Roman" w:cs="Times New Roman"/>
        </w:rPr>
        <w:t xml:space="preserve"> </w:t>
      </w:r>
      <w:proofErr w:type="spellStart"/>
      <w:r w:rsidRPr="00F54EBC">
        <w:rPr>
          <w:rFonts w:ascii="Times New Roman" w:hAnsi="Times New Roman" w:cs="Times New Roman"/>
        </w:rPr>
        <w:t>years</w:t>
      </w:r>
      <w:proofErr w:type="spellEnd"/>
      <w:r w:rsidRPr="00F54EBC">
        <w:rPr>
          <w:rFonts w:ascii="Times New Roman" w:hAnsi="Times New Roman" w:cs="Times New Roman"/>
        </w:rPr>
        <w:t xml:space="preserve"> </w:t>
      </w:r>
      <w:proofErr w:type="spellStart"/>
      <w:r w:rsidRPr="00F54EBC">
        <w:rPr>
          <w:rFonts w:ascii="Times New Roman" w:hAnsi="Times New Roman" w:cs="Times New Roman"/>
        </w:rPr>
        <w:t>it</w:t>
      </w:r>
      <w:proofErr w:type="spellEnd"/>
      <w:r w:rsidRPr="00F54EBC">
        <w:rPr>
          <w:rFonts w:ascii="Times New Roman" w:hAnsi="Times New Roman" w:cs="Times New Roman"/>
        </w:rPr>
        <w:t xml:space="preserve"> </w:t>
      </w:r>
      <w:proofErr w:type="spellStart"/>
      <w:r w:rsidRPr="00F54EBC">
        <w:rPr>
          <w:rFonts w:ascii="Times New Roman" w:hAnsi="Times New Roman" w:cs="Times New Roman"/>
        </w:rPr>
        <w:t>has</w:t>
      </w:r>
      <w:proofErr w:type="spellEnd"/>
      <w:r w:rsidRPr="00F54EBC">
        <w:rPr>
          <w:rFonts w:ascii="Times New Roman" w:hAnsi="Times New Roman" w:cs="Times New Roman"/>
        </w:rPr>
        <w:t xml:space="preserve"> </w:t>
      </w:r>
      <w:proofErr w:type="spellStart"/>
      <w:r w:rsidRPr="00F54EBC">
        <w:rPr>
          <w:rFonts w:ascii="Times New Roman" w:hAnsi="Times New Roman" w:cs="Times New Roman"/>
        </w:rPr>
        <w:t>also</w:t>
      </w:r>
      <w:proofErr w:type="spellEnd"/>
      <w:r w:rsidRPr="00F54EBC">
        <w:rPr>
          <w:rFonts w:ascii="Times New Roman" w:hAnsi="Times New Roman" w:cs="Times New Roman"/>
        </w:rPr>
        <w:t xml:space="preserve"> </w:t>
      </w:r>
      <w:proofErr w:type="spellStart"/>
      <w:r w:rsidRPr="00F54EBC">
        <w:rPr>
          <w:rFonts w:ascii="Times New Roman" w:hAnsi="Times New Roman" w:cs="Times New Roman"/>
        </w:rPr>
        <w:t>been</w:t>
      </w:r>
      <w:proofErr w:type="spellEnd"/>
      <w:r w:rsidRPr="00F54EBC">
        <w:rPr>
          <w:rFonts w:ascii="Times New Roman" w:hAnsi="Times New Roman" w:cs="Times New Roman"/>
        </w:rPr>
        <w:t xml:space="preserve"> </w:t>
      </w:r>
      <w:proofErr w:type="spellStart"/>
      <w:r w:rsidRPr="00F54EBC">
        <w:rPr>
          <w:rFonts w:ascii="Times New Roman" w:hAnsi="Times New Roman" w:cs="Times New Roman"/>
        </w:rPr>
        <w:t>shown</w:t>
      </w:r>
      <w:proofErr w:type="spellEnd"/>
      <w:r w:rsidRPr="00F54EBC">
        <w:rPr>
          <w:rFonts w:ascii="Times New Roman" w:hAnsi="Times New Roman" w:cs="Times New Roman"/>
        </w:rPr>
        <w:t xml:space="preserve"> </w:t>
      </w:r>
      <w:proofErr w:type="spellStart"/>
      <w:r w:rsidRPr="00F54EBC">
        <w:rPr>
          <w:rFonts w:ascii="Times New Roman" w:hAnsi="Times New Roman" w:cs="Times New Roman"/>
        </w:rPr>
        <w:t>that</w:t>
      </w:r>
      <w:proofErr w:type="spellEnd"/>
      <w:r w:rsidRPr="00F54EBC">
        <w:rPr>
          <w:rFonts w:ascii="Times New Roman" w:hAnsi="Times New Roman" w:cs="Times New Roman"/>
        </w:rPr>
        <w:t xml:space="preserve"> </w:t>
      </w:r>
      <w:proofErr w:type="spellStart"/>
      <w:r w:rsidRPr="00F54EBC">
        <w:rPr>
          <w:rFonts w:ascii="Times New Roman" w:hAnsi="Times New Roman" w:cs="Times New Roman"/>
        </w:rPr>
        <w:t>these</w:t>
      </w:r>
      <w:proofErr w:type="spellEnd"/>
      <w:r w:rsidRPr="00F54EBC">
        <w:rPr>
          <w:rFonts w:ascii="Times New Roman" w:hAnsi="Times New Roman" w:cs="Times New Roman"/>
        </w:rPr>
        <w:t xml:space="preserve"> </w:t>
      </w:r>
      <w:proofErr w:type="spellStart"/>
      <w:r w:rsidRPr="00F54EBC">
        <w:rPr>
          <w:rFonts w:ascii="Times New Roman" w:hAnsi="Times New Roman" w:cs="Times New Roman"/>
        </w:rPr>
        <w:t>disorders</w:t>
      </w:r>
      <w:proofErr w:type="spellEnd"/>
      <w:r w:rsidRPr="00F54EBC">
        <w:rPr>
          <w:rFonts w:ascii="Times New Roman" w:hAnsi="Times New Roman" w:cs="Times New Roman"/>
        </w:rPr>
        <w:t xml:space="preserve"> </w:t>
      </w:r>
      <w:proofErr w:type="spellStart"/>
      <w:r w:rsidRPr="00F54EBC">
        <w:rPr>
          <w:rFonts w:ascii="Times New Roman" w:hAnsi="Times New Roman" w:cs="Times New Roman"/>
        </w:rPr>
        <w:t>can</w:t>
      </w:r>
      <w:proofErr w:type="spellEnd"/>
      <w:r w:rsidRPr="00F54EBC">
        <w:rPr>
          <w:rFonts w:ascii="Times New Roman" w:hAnsi="Times New Roman" w:cs="Times New Roman"/>
        </w:rPr>
        <w:t xml:space="preserve"> be </w:t>
      </w:r>
      <w:proofErr w:type="spellStart"/>
      <w:r w:rsidRPr="00F54EBC">
        <w:rPr>
          <w:rFonts w:ascii="Times New Roman" w:hAnsi="Times New Roman" w:cs="Times New Roman"/>
        </w:rPr>
        <w:t>an</w:t>
      </w:r>
      <w:proofErr w:type="spellEnd"/>
      <w:r w:rsidRPr="00F54EBC">
        <w:rPr>
          <w:rFonts w:ascii="Times New Roman" w:hAnsi="Times New Roman" w:cs="Times New Roman"/>
        </w:rPr>
        <w:t xml:space="preserve"> </w:t>
      </w:r>
      <w:proofErr w:type="spellStart"/>
      <w:r w:rsidRPr="00F54EBC">
        <w:rPr>
          <w:rFonts w:ascii="Times New Roman" w:hAnsi="Times New Roman" w:cs="Times New Roman"/>
        </w:rPr>
        <w:t>important</w:t>
      </w:r>
      <w:proofErr w:type="spellEnd"/>
      <w:r w:rsidRPr="00F54EBC">
        <w:rPr>
          <w:rFonts w:ascii="Times New Roman" w:hAnsi="Times New Roman" w:cs="Times New Roman"/>
        </w:rPr>
        <w:t xml:space="preserve"> </w:t>
      </w:r>
      <w:proofErr w:type="spellStart"/>
      <w:r w:rsidRPr="00F54EBC">
        <w:rPr>
          <w:rFonts w:ascii="Times New Roman" w:hAnsi="Times New Roman" w:cs="Times New Roman"/>
        </w:rPr>
        <w:t>factor</w:t>
      </w:r>
      <w:proofErr w:type="spellEnd"/>
      <w:r w:rsidRPr="00F54EBC">
        <w:rPr>
          <w:rFonts w:ascii="Times New Roman" w:hAnsi="Times New Roman" w:cs="Times New Roman"/>
        </w:rPr>
        <w:t xml:space="preserve"> in the development of </w:t>
      </w:r>
      <w:proofErr w:type="spellStart"/>
      <w:r w:rsidRPr="00F54EBC">
        <w:rPr>
          <w:rFonts w:ascii="Times New Roman" w:hAnsi="Times New Roman" w:cs="Times New Roman"/>
        </w:rPr>
        <w:t>breast</w:t>
      </w:r>
      <w:proofErr w:type="spellEnd"/>
      <w:r w:rsidRPr="00F54EBC">
        <w:rPr>
          <w:rFonts w:ascii="Times New Roman" w:hAnsi="Times New Roman" w:cs="Times New Roman"/>
        </w:rPr>
        <w:t xml:space="preserve">, </w:t>
      </w:r>
      <w:proofErr w:type="spellStart"/>
      <w:r w:rsidRPr="00F54EBC">
        <w:rPr>
          <w:rFonts w:ascii="Times New Roman" w:hAnsi="Times New Roman" w:cs="Times New Roman"/>
        </w:rPr>
        <w:t>ovarian</w:t>
      </w:r>
      <w:proofErr w:type="spellEnd"/>
      <w:r w:rsidRPr="00F54EBC">
        <w:rPr>
          <w:rFonts w:ascii="Times New Roman" w:hAnsi="Times New Roman" w:cs="Times New Roman"/>
        </w:rPr>
        <w:t xml:space="preserve"> and </w:t>
      </w:r>
      <w:proofErr w:type="spellStart"/>
      <w:r w:rsidRPr="00F54EBC">
        <w:rPr>
          <w:rFonts w:ascii="Times New Roman" w:hAnsi="Times New Roman" w:cs="Times New Roman"/>
        </w:rPr>
        <w:t>endometrial</w:t>
      </w:r>
      <w:proofErr w:type="spellEnd"/>
      <w:r w:rsidRPr="00F54EBC">
        <w:rPr>
          <w:rFonts w:ascii="Times New Roman" w:hAnsi="Times New Roman" w:cs="Times New Roman"/>
        </w:rPr>
        <w:t xml:space="preserve"> </w:t>
      </w:r>
      <w:proofErr w:type="spellStart"/>
      <w:r w:rsidRPr="00F54EBC">
        <w:rPr>
          <w:rFonts w:ascii="Times New Roman" w:hAnsi="Times New Roman" w:cs="Times New Roman"/>
        </w:rPr>
        <w:t>cancer</w:t>
      </w:r>
      <w:proofErr w:type="spellEnd"/>
      <w:r w:rsidRPr="00F54EBC">
        <w:rPr>
          <w:rFonts w:ascii="Times New Roman" w:hAnsi="Times New Roman" w:cs="Times New Roman"/>
        </w:rPr>
        <w:t>.</w:t>
      </w:r>
    </w:p>
    <w:p w:rsidR="003F3C82" w:rsidRPr="00AD31E0" w:rsidRDefault="003F3C82" w:rsidP="003F3C82">
      <w:pPr>
        <w:widowControl w:val="0"/>
        <w:tabs>
          <w:tab w:val="left" w:pos="709"/>
          <w:tab w:val="left" w:pos="851"/>
        </w:tabs>
        <w:autoSpaceDE w:val="0"/>
        <w:autoSpaceDN w:val="0"/>
        <w:adjustRightInd w:val="0"/>
        <w:spacing w:after="0"/>
        <w:rPr>
          <w:rFonts w:ascii="Times New Roman" w:hAnsi="Times New Roman" w:cs="Times New Roman"/>
        </w:rPr>
      </w:pPr>
      <w:r w:rsidRPr="00AD31E0">
        <w:rPr>
          <w:rFonts w:ascii="Times New Roman" w:hAnsi="Times New Roman" w:cs="Times New Roman"/>
        </w:rPr>
        <w:tab/>
      </w:r>
      <w:r w:rsidRPr="00AD31E0">
        <w:rPr>
          <w:rFonts w:ascii="Times New Roman" w:hAnsi="Times New Roman" w:cs="Times New Roman"/>
          <w:color w:val="365F91"/>
        </w:rPr>
        <w:t xml:space="preserve">The </w:t>
      </w:r>
      <w:proofErr w:type="spellStart"/>
      <w:r w:rsidRPr="00AD31E0">
        <w:rPr>
          <w:rFonts w:ascii="Times New Roman" w:hAnsi="Times New Roman" w:cs="Times New Roman"/>
          <w:color w:val="365F91"/>
        </w:rPr>
        <w:t>aim</w:t>
      </w:r>
      <w:proofErr w:type="spellEnd"/>
      <w:r w:rsidRPr="00AD31E0">
        <w:rPr>
          <w:rFonts w:ascii="Times New Roman" w:hAnsi="Times New Roman" w:cs="Times New Roman"/>
          <w:color w:val="365F91"/>
        </w:rPr>
        <w:t xml:space="preserve"> of the </w:t>
      </w:r>
      <w:proofErr w:type="spellStart"/>
      <w:r w:rsidRPr="00AD31E0">
        <w:rPr>
          <w:rFonts w:ascii="Times New Roman" w:hAnsi="Times New Roman" w:cs="Times New Roman"/>
          <w:color w:val="365F91"/>
        </w:rPr>
        <w:t>study</w:t>
      </w:r>
      <w:proofErr w:type="spellEnd"/>
      <w:r w:rsidRPr="00AD31E0">
        <w:rPr>
          <w:rFonts w:ascii="Times New Roman" w:hAnsi="Times New Roman" w:cs="Times New Roman"/>
          <w:color w:val="365F91"/>
        </w:rPr>
        <w:t>:</w:t>
      </w:r>
      <w:r w:rsidRPr="00AD31E0">
        <w:rPr>
          <w:rFonts w:ascii="Times New Roman" w:hAnsi="Times New Roman" w:cs="Times New Roman"/>
        </w:rPr>
        <w:t xml:space="preserve"> </w:t>
      </w:r>
      <w:r w:rsidR="00F54EBC" w:rsidRPr="00F54EBC">
        <w:rPr>
          <w:rFonts w:ascii="Times New Roman" w:hAnsi="Times New Roman" w:cs="Times New Roman"/>
        </w:rPr>
        <w:t xml:space="preserve">The </w:t>
      </w:r>
      <w:proofErr w:type="spellStart"/>
      <w:r w:rsidR="00F54EBC" w:rsidRPr="00F54EBC">
        <w:rPr>
          <w:rFonts w:ascii="Times New Roman" w:hAnsi="Times New Roman" w:cs="Times New Roman"/>
        </w:rPr>
        <w:t>aim</w:t>
      </w:r>
      <w:proofErr w:type="spellEnd"/>
      <w:r w:rsidR="00F54EBC" w:rsidRPr="00F54EBC">
        <w:rPr>
          <w:rFonts w:ascii="Times New Roman" w:hAnsi="Times New Roman" w:cs="Times New Roman"/>
        </w:rPr>
        <w:t xml:space="preserve"> of the </w:t>
      </w:r>
      <w:proofErr w:type="spellStart"/>
      <w:r w:rsidR="00F54EBC" w:rsidRPr="00F54EBC">
        <w:rPr>
          <w:rFonts w:ascii="Times New Roman" w:hAnsi="Times New Roman" w:cs="Times New Roman"/>
        </w:rPr>
        <w:t>study</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is</w:t>
      </w:r>
      <w:proofErr w:type="spellEnd"/>
      <w:r w:rsidR="00F54EBC" w:rsidRPr="00F54EBC">
        <w:rPr>
          <w:rFonts w:ascii="Times New Roman" w:hAnsi="Times New Roman" w:cs="Times New Roman"/>
        </w:rPr>
        <w:t xml:space="preserve"> to </w:t>
      </w:r>
      <w:proofErr w:type="spellStart"/>
      <w:r w:rsidR="00F54EBC" w:rsidRPr="00F54EBC">
        <w:rPr>
          <w:rFonts w:ascii="Times New Roman" w:hAnsi="Times New Roman" w:cs="Times New Roman"/>
        </w:rPr>
        <w:t>evaluate</w:t>
      </w:r>
      <w:proofErr w:type="spellEnd"/>
      <w:r w:rsidR="00F54EBC" w:rsidRPr="00F54EBC">
        <w:rPr>
          <w:rFonts w:ascii="Times New Roman" w:hAnsi="Times New Roman" w:cs="Times New Roman"/>
        </w:rPr>
        <w:t xml:space="preserve"> the </w:t>
      </w:r>
      <w:proofErr w:type="spellStart"/>
      <w:r w:rsidR="00F54EBC" w:rsidRPr="00F54EBC">
        <w:rPr>
          <w:rFonts w:ascii="Times New Roman" w:hAnsi="Times New Roman" w:cs="Times New Roman"/>
        </w:rPr>
        <w:t>relationship</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between</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clinical</w:t>
      </w:r>
      <w:proofErr w:type="spellEnd"/>
      <w:r w:rsidR="00F54EBC" w:rsidRPr="00F54EBC">
        <w:rPr>
          <w:rFonts w:ascii="Times New Roman" w:hAnsi="Times New Roman" w:cs="Times New Roman"/>
        </w:rPr>
        <w:t xml:space="preserve"> and </w:t>
      </w:r>
      <w:proofErr w:type="spellStart"/>
      <w:r w:rsidR="00F54EBC" w:rsidRPr="00F54EBC">
        <w:rPr>
          <w:rFonts w:ascii="Times New Roman" w:hAnsi="Times New Roman" w:cs="Times New Roman"/>
        </w:rPr>
        <w:t>pathological</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features</w:t>
      </w:r>
      <w:proofErr w:type="spellEnd"/>
      <w:r w:rsidR="00F54EBC" w:rsidRPr="00F54EBC">
        <w:rPr>
          <w:rFonts w:ascii="Times New Roman" w:hAnsi="Times New Roman" w:cs="Times New Roman"/>
        </w:rPr>
        <w:t xml:space="preserve"> of </w:t>
      </w:r>
      <w:proofErr w:type="spellStart"/>
      <w:r w:rsidR="00F54EBC" w:rsidRPr="00F54EBC">
        <w:rPr>
          <w:rFonts w:ascii="Times New Roman" w:hAnsi="Times New Roman" w:cs="Times New Roman"/>
        </w:rPr>
        <w:t>endometrial</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cancer</w:t>
      </w:r>
      <w:proofErr w:type="spellEnd"/>
      <w:r w:rsidR="00F54EBC" w:rsidRPr="00F54EBC">
        <w:rPr>
          <w:rFonts w:ascii="Times New Roman" w:hAnsi="Times New Roman" w:cs="Times New Roman"/>
        </w:rPr>
        <w:t xml:space="preserve"> and the </w:t>
      </w:r>
      <w:proofErr w:type="spellStart"/>
      <w:r w:rsidR="00F54EBC" w:rsidRPr="00F54EBC">
        <w:rPr>
          <w:rFonts w:ascii="Times New Roman" w:hAnsi="Times New Roman" w:cs="Times New Roman"/>
        </w:rPr>
        <w:t>range</w:t>
      </w:r>
      <w:proofErr w:type="spellEnd"/>
      <w:r w:rsidR="00F54EBC" w:rsidRPr="00F54EBC">
        <w:rPr>
          <w:rFonts w:ascii="Times New Roman" w:hAnsi="Times New Roman" w:cs="Times New Roman"/>
        </w:rPr>
        <w:t xml:space="preserve"> of </w:t>
      </w:r>
      <w:proofErr w:type="spellStart"/>
      <w:r w:rsidR="00F54EBC" w:rsidRPr="00F54EBC">
        <w:rPr>
          <w:rFonts w:ascii="Times New Roman" w:hAnsi="Times New Roman" w:cs="Times New Roman"/>
        </w:rPr>
        <w:t>expression</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values</w:t>
      </w:r>
      <w:proofErr w:type="spellEnd"/>
      <w:r w:rsidR="00F54EBC" w:rsidRPr="00F54EBC">
        <w:rPr>
          <w:rFonts w:ascii="Times New Roman" w:hAnsi="Times New Roman" w:cs="Times New Roman"/>
        </w:rPr>
        <w:t xml:space="preserve"> of β</w:t>
      </w:r>
      <w:proofErr w:type="spellStart"/>
      <w:r w:rsidR="00F54EBC" w:rsidRPr="00F54EBC">
        <w:rPr>
          <w:rFonts w:ascii="Times New Roman" w:hAnsi="Times New Roman" w:cs="Times New Roman"/>
        </w:rPr>
        <w:t>Klotho</w:t>
      </w:r>
      <w:proofErr w:type="spellEnd"/>
      <w:r w:rsidR="00F54EBC" w:rsidRPr="00F54EBC">
        <w:rPr>
          <w:rFonts w:ascii="Times New Roman" w:hAnsi="Times New Roman" w:cs="Times New Roman"/>
        </w:rPr>
        <w:t>, FGF21 and FGFR1.</w:t>
      </w:r>
    </w:p>
    <w:p w:rsidR="00F54EBC" w:rsidRDefault="003F3C82" w:rsidP="003F3C82">
      <w:pPr>
        <w:widowControl w:val="0"/>
        <w:tabs>
          <w:tab w:val="left" w:pos="709"/>
          <w:tab w:val="left" w:pos="851"/>
        </w:tabs>
        <w:autoSpaceDE w:val="0"/>
        <w:autoSpaceDN w:val="0"/>
        <w:adjustRightInd w:val="0"/>
        <w:spacing w:after="0"/>
        <w:rPr>
          <w:rFonts w:ascii="Times New Roman" w:hAnsi="Times New Roman" w:cs="Times New Roman"/>
        </w:rPr>
      </w:pPr>
      <w:r w:rsidRPr="00AD31E0">
        <w:rPr>
          <w:rFonts w:ascii="Times New Roman" w:hAnsi="Times New Roman" w:cs="Times New Roman"/>
        </w:rPr>
        <w:tab/>
      </w:r>
      <w:r w:rsidRPr="00AD31E0">
        <w:rPr>
          <w:rFonts w:ascii="Times New Roman" w:hAnsi="Times New Roman" w:cs="Times New Roman"/>
          <w:color w:val="365F91"/>
        </w:rPr>
        <w:t xml:space="preserve">Materials: </w:t>
      </w:r>
      <w:r w:rsidR="00F54EBC" w:rsidRPr="00F54EBC">
        <w:rPr>
          <w:rFonts w:ascii="Times New Roman" w:hAnsi="Times New Roman" w:cs="Times New Roman"/>
        </w:rPr>
        <w:t xml:space="preserve">The </w:t>
      </w:r>
      <w:proofErr w:type="spellStart"/>
      <w:r w:rsidR="00F54EBC" w:rsidRPr="00F54EBC">
        <w:rPr>
          <w:rFonts w:ascii="Times New Roman" w:hAnsi="Times New Roman" w:cs="Times New Roman"/>
        </w:rPr>
        <w:t>study</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material</w:t>
      </w:r>
      <w:proofErr w:type="spellEnd"/>
      <w:r w:rsidR="00F54EBC" w:rsidRPr="00F54EBC">
        <w:rPr>
          <w:rFonts w:ascii="Times New Roman" w:hAnsi="Times New Roman" w:cs="Times New Roman"/>
        </w:rPr>
        <w:t xml:space="preserve"> was </w:t>
      </w:r>
      <w:proofErr w:type="spellStart"/>
      <w:r w:rsidR="00F54EBC" w:rsidRPr="00F54EBC">
        <w:rPr>
          <w:rFonts w:ascii="Times New Roman" w:hAnsi="Times New Roman" w:cs="Times New Roman"/>
        </w:rPr>
        <w:t>co</w:t>
      </w:r>
      <w:r w:rsidR="00F54EBC">
        <w:rPr>
          <w:rFonts w:ascii="Times New Roman" w:hAnsi="Times New Roman" w:cs="Times New Roman"/>
        </w:rPr>
        <w:t>mposed</w:t>
      </w:r>
      <w:proofErr w:type="spellEnd"/>
      <w:r w:rsidR="00F54EBC">
        <w:rPr>
          <w:rFonts w:ascii="Times New Roman" w:hAnsi="Times New Roman" w:cs="Times New Roman"/>
        </w:rPr>
        <w:t xml:space="preserve"> </w:t>
      </w:r>
      <w:r w:rsidR="00F54EBC" w:rsidRPr="00F54EBC">
        <w:rPr>
          <w:rFonts w:ascii="Times New Roman" w:hAnsi="Times New Roman" w:cs="Times New Roman"/>
        </w:rPr>
        <w:t>of endometrium tumor</w:t>
      </w:r>
      <w:r w:rsidR="00F54EBC">
        <w:rPr>
          <w:rFonts w:ascii="Times New Roman" w:hAnsi="Times New Roman" w:cs="Times New Roman"/>
        </w:rPr>
        <w:t xml:space="preserve">  </w:t>
      </w:r>
      <w:proofErr w:type="spellStart"/>
      <w:r w:rsidR="00F54EBC">
        <w:rPr>
          <w:rFonts w:ascii="Times New Roman" w:hAnsi="Times New Roman" w:cs="Times New Roman"/>
        </w:rPr>
        <w:t>tissue</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collected</w:t>
      </w:r>
      <w:proofErr w:type="spellEnd"/>
      <w:r w:rsidR="00F54EBC" w:rsidRPr="00F54EBC">
        <w:rPr>
          <w:rFonts w:ascii="Times New Roman" w:hAnsi="Times New Roman" w:cs="Times New Roman"/>
        </w:rPr>
        <w:t xml:space="preserve"> from 138 </w:t>
      </w:r>
      <w:proofErr w:type="spellStart"/>
      <w:r w:rsidR="00F54EBC" w:rsidRPr="00F54EBC">
        <w:rPr>
          <w:rFonts w:ascii="Times New Roman" w:hAnsi="Times New Roman" w:cs="Times New Roman"/>
        </w:rPr>
        <w:t>patients</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treated</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surgically</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at</w:t>
      </w:r>
      <w:proofErr w:type="spellEnd"/>
      <w:r w:rsidR="00F54EBC" w:rsidRPr="00F54EBC">
        <w:rPr>
          <w:rFonts w:ascii="Times New Roman" w:hAnsi="Times New Roman" w:cs="Times New Roman"/>
        </w:rPr>
        <w:t xml:space="preserve"> the </w:t>
      </w:r>
      <w:proofErr w:type="spellStart"/>
      <w:r w:rsidR="00F54EBC" w:rsidRPr="00F54EBC">
        <w:rPr>
          <w:rFonts w:ascii="Times New Roman" w:hAnsi="Times New Roman" w:cs="Times New Roman"/>
        </w:rPr>
        <w:t>Department</w:t>
      </w:r>
      <w:proofErr w:type="spellEnd"/>
      <w:r w:rsidR="00F54EBC" w:rsidRPr="00F54EBC">
        <w:rPr>
          <w:rFonts w:ascii="Times New Roman" w:hAnsi="Times New Roman" w:cs="Times New Roman"/>
        </w:rPr>
        <w:t xml:space="preserve"> of </w:t>
      </w:r>
      <w:proofErr w:type="spellStart"/>
      <w:r w:rsidR="00F54EBC" w:rsidRPr="00F54EBC">
        <w:rPr>
          <w:rFonts w:ascii="Times New Roman" w:hAnsi="Times New Roman" w:cs="Times New Roman"/>
        </w:rPr>
        <w:t>Gynecology</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Gynecology</w:t>
      </w:r>
      <w:proofErr w:type="spellEnd"/>
      <w:r w:rsidR="00F54EBC" w:rsidRPr="00F54EBC">
        <w:rPr>
          <w:rFonts w:ascii="Times New Roman" w:hAnsi="Times New Roman" w:cs="Times New Roman"/>
        </w:rPr>
        <w:t xml:space="preserve"> II </w:t>
      </w:r>
      <w:proofErr w:type="spellStart"/>
      <w:r w:rsidR="00F54EBC" w:rsidRPr="00F54EBC">
        <w:rPr>
          <w:rFonts w:ascii="Times New Roman" w:hAnsi="Times New Roman" w:cs="Times New Roman"/>
        </w:rPr>
        <w:t>Department</w:t>
      </w:r>
      <w:proofErr w:type="spellEnd"/>
      <w:r w:rsidR="00F54EBC" w:rsidRPr="00F54EBC">
        <w:rPr>
          <w:rFonts w:ascii="Times New Roman" w:hAnsi="Times New Roman" w:cs="Times New Roman"/>
        </w:rPr>
        <w:t xml:space="preserve"> of </w:t>
      </w:r>
      <w:proofErr w:type="spellStart"/>
      <w:r w:rsidR="00F54EBC" w:rsidRPr="00F54EBC">
        <w:rPr>
          <w:rFonts w:ascii="Times New Roman" w:hAnsi="Times New Roman" w:cs="Times New Roman"/>
        </w:rPr>
        <w:t>Gynecology</w:t>
      </w:r>
      <w:proofErr w:type="spellEnd"/>
      <w:r w:rsidR="00F54EBC" w:rsidRPr="00F54EBC">
        <w:rPr>
          <w:rFonts w:ascii="Times New Roman" w:hAnsi="Times New Roman" w:cs="Times New Roman"/>
        </w:rPr>
        <w:t xml:space="preserve"> and </w:t>
      </w:r>
      <w:proofErr w:type="spellStart"/>
      <w:r w:rsidR="00F54EBC" w:rsidRPr="00F54EBC">
        <w:rPr>
          <w:rFonts w:ascii="Times New Roman" w:hAnsi="Times New Roman" w:cs="Times New Roman"/>
        </w:rPr>
        <w:t>Obstetrics</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Medical</w:t>
      </w:r>
      <w:proofErr w:type="spellEnd"/>
      <w:r w:rsidR="00F54EBC" w:rsidRPr="00F54EBC">
        <w:rPr>
          <w:rFonts w:ascii="Times New Roman" w:hAnsi="Times New Roman" w:cs="Times New Roman"/>
        </w:rPr>
        <w:t xml:space="preserve"> University of </w:t>
      </w:r>
      <w:proofErr w:type="spellStart"/>
      <w:r w:rsidR="00F54EBC" w:rsidRPr="00F54EBC">
        <w:rPr>
          <w:rFonts w:ascii="Times New Roman" w:hAnsi="Times New Roman" w:cs="Times New Roman"/>
        </w:rPr>
        <w:t>Lodz</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This</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study</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included</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patients</w:t>
      </w:r>
      <w:proofErr w:type="spellEnd"/>
      <w:r w:rsidR="00F54EBC" w:rsidRPr="00F54EBC">
        <w:rPr>
          <w:rFonts w:ascii="Times New Roman" w:hAnsi="Times New Roman" w:cs="Times New Roman"/>
        </w:rPr>
        <w:t xml:space="preserve"> with </w:t>
      </w:r>
      <w:proofErr w:type="spellStart"/>
      <w:r w:rsidR="00F54EBC" w:rsidRPr="00F54EBC">
        <w:rPr>
          <w:rFonts w:ascii="Times New Roman" w:hAnsi="Times New Roman" w:cs="Times New Roman"/>
        </w:rPr>
        <w:t>endometrial</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cancer</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who</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were</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enrolled</w:t>
      </w:r>
      <w:proofErr w:type="spellEnd"/>
      <w:r w:rsidR="00F54EBC" w:rsidRPr="00F54EBC">
        <w:rPr>
          <w:rFonts w:ascii="Times New Roman" w:hAnsi="Times New Roman" w:cs="Times New Roman"/>
        </w:rPr>
        <w:t xml:space="preserve"> for </w:t>
      </w:r>
      <w:proofErr w:type="spellStart"/>
      <w:r w:rsidR="00F54EBC" w:rsidRPr="00F54EBC">
        <w:rPr>
          <w:rFonts w:ascii="Times New Roman" w:hAnsi="Times New Roman" w:cs="Times New Roman"/>
        </w:rPr>
        <w:t>surgery</w:t>
      </w:r>
      <w:proofErr w:type="spellEnd"/>
      <w:r w:rsidR="00F54EBC" w:rsidRPr="00F54EBC">
        <w:rPr>
          <w:rFonts w:ascii="Times New Roman" w:hAnsi="Times New Roman" w:cs="Times New Roman"/>
        </w:rPr>
        <w:t xml:space="preserve">. The choice of </w:t>
      </w:r>
      <w:proofErr w:type="spellStart"/>
      <w:r w:rsidR="00F54EBC" w:rsidRPr="00F54EBC">
        <w:rPr>
          <w:rFonts w:ascii="Times New Roman" w:hAnsi="Times New Roman" w:cs="Times New Roman"/>
        </w:rPr>
        <w:t>treatment</w:t>
      </w:r>
      <w:proofErr w:type="spellEnd"/>
      <w:r w:rsidR="00F54EBC" w:rsidRPr="00F54EBC">
        <w:rPr>
          <w:rFonts w:ascii="Times New Roman" w:hAnsi="Times New Roman" w:cs="Times New Roman"/>
        </w:rPr>
        <w:t xml:space="preserve"> and </w:t>
      </w:r>
      <w:proofErr w:type="spellStart"/>
      <w:r w:rsidR="00F54EBC" w:rsidRPr="00F54EBC">
        <w:rPr>
          <w:rFonts w:ascii="Times New Roman" w:hAnsi="Times New Roman" w:cs="Times New Roman"/>
        </w:rPr>
        <w:lastRenderedPageBreak/>
        <w:t>scope</w:t>
      </w:r>
      <w:proofErr w:type="spellEnd"/>
      <w:r w:rsidR="00F54EBC" w:rsidRPr="00F54EBC">
        <w:rPr>
          <w:rFonts w:ascii="Times New Roman" w:hAnsi="Times New Roman" w:cs="Times New Roman"/>
        </w:rPr>
        <w:t xml:space="preserve"> of </w:t>
      </w:r>
      <w:proofErr w:type="spellStart"/>
      <w:r w:rsidR="00F54EBC" w:rsidRPr="00F54EBC">
        <w:rPr>
          <w:rFonts w:ascii="Times New Roman" w:hAnsi="Times New Roman" w:cs="Times New Roman"/>
        </w:rPr>
        <w:t>surgery</w:t>
      </w:r>
      <w:proofErr w:type="spellEnd"/>
      <w:r w:rsidR="00F54EBC" w:rsidRPr="00F54EBC">
        <w:rPr>
          <w:rFonts w:ascii="Times New Roman" w:hAnsi="Times New Roman" w:cs="Times New Roman"/>
        </w:rPr>
        <w:t xml:space="preserve"> was </w:t>
      </w:r>
      <w:proofErr w:type="spellStart"/>
      <w:r w:rsidR="00F54EBC" w:rsidRPr="00F54EBC">
        <w:rPr>
          <w:rFonts w:ascii="Times New Roman" w:hAnsi="Times New Roman" w:cs="Times New Roman"/>
        </w:rPr>
        <w:t>based</w:t>
      </w:r>
      <w:proofErr w:type="spellEnd"/>
      <w:r w:rsidR="00F54EBC" w:rsidRPr="00F54EBC">
        <w:rPr>
          <w:rFonts w:ascii="Times New Roman" w:hAnsi="Times New Roman" w:cs="Times New Roman"/>
        </w:rPr>
        <w:t xml:space="preserve"> on the </w:t>
      </w:r>
      <w:proofErr w:type="spellStart"/>
      <w:r w:rsidR="00F54EBC" w:rsidRPr="00F54EBC">
        <w:rPr>
          <w:rFonts w:ascii="Times New Roman" w:hAnsi="Times New Roman" w:cs="Times New Roman"/>
        </w:rPr>
        <w:t>histopathological</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examination</w:t>
      </w:r>
      <w:proofErr w:type="spellEnd"/>
      <w:r w:rsidR="00F54EBC" w:rsidRPr="00F54EBC">
        <w:rPr>
          <w:rFonts w:ascii="Times New Roman" w:hAnsi="Times New Roman" w:cs="Times New Roman"/>
        </w:rPr>
        <w:t xml:space="preserve"> of the </w:t>
      </w:r>
      <w:proofErr w:type="spellStart"/>
      <w:r w:rsidR="00F54EBC" w:rsidRPr="00F54EBC">
        <w:rPr>
          <w:rFonts w:ascii="Times New Roman" w:hAnsi="Times New Roman" w:cs="Times New Roman"/>
        </w:rPr>
        <w:t>tissue</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obtained</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prior</w:t>
      </w:r>
      <w:proofErr w:type="spellEnd"/>
      <w:r w:rsidR="00F54EBC" w:rsidRPr="00F54EBC">
        <w:rPr>
          <w:rFonts w:ascii="Times New Roman" w:hAnsi="Times New Roman" w:cs="Times New Roman"/>
        </w:rPr>
        <w:t xml:space="preserve"> to the </w:t>
      </w:r>
      <w:proofErr w:type="spellStart"/>
      <w:r w:rsidR="00F54EBC" w:rsidRPr="00F54EBC">
        <w:rPr>
          <w:rFonts w:ascii="Times New Roman" w:hAnsi="Times New Roman" w:cs="Times New Roman"/>
        </w:rPr>
        <w:t>operation</w:t>
      </w:r>
      <w:proofErr w:type="spellEnd"/>
      <w:r w:rsidR="00F54EBC" w:rsidRPr="00F54EBC">
        <w:rPr>
          <w:rFonts w:ascii="Times New Roman" w:hAnsi="Times New Roman" w:cs="Times New Roman"/>
        </w:rPr>
        <w:t xml:space="preserve"> from the </w:t>
      </w:r>
      <w:proofErr w:type="spellStart"/>
      <w:r w:rsidR="00F54EBC" w:rsidRPr="00F54EBC">
        <w:rPr>
          <w:rFonts w:ascii="Times New Roman" w:hAnsi="Times New Roman" w:cs="Times New Roman"/>
        </w:rPr>
        <w:t>uterine</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cavity</w:t>
      </w:r>
      <w:proofErr w:type="spellEnd"/>
      <w:r w:rsidR="00F54EBC" w:rsidRPr="00F54EBC">
        <w:rPr>
          <w:rFonts w:ascii="Times New Roman" w:hAnsi="Times New Roman" w:cs="Times New Roman"/>
        </w:rPr>
        <w:t xml:space="preserve"> and the </w:t>
      </w:r>
      <w:proofErr w:type="spellStart"/>
      <w:r w:rsidR="00F54EBC" w:rsidRPr="00F54EBC">
        <w:rPr>
          <w:rFonts w:ascii="Times New Roman" w:hAnsi="Times New Roman" w:cs="Times New Roman"/>
        </w:rPr>
        <w:t>qualification</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performed</w:t>
      </w:r>
      <w:proofErr w:type="spellEnd"/>
      <w:r w:rsidR="00F54EBC" w:rsidRPr="00F54EBC">
        <w:rPr>
          <w:rFonts w:ascii="Times New Roman" w:hAnsi="Times New Roman" w:cs="Times New Roman"/>
        </w:rPr>
        <w:t xml:space="preserve"> by the </w:t>
      </w:r>
      <w:proofErr w:type="spellStart"/>
      <w:r w:rsidR="00F54EBC" w:rsidRPr="00F54EBC">
        <w:rPr>
          <w:rFonts w:ascii="Times New Roman" w:hAnsi="Times New Roman" w:cs="Times New Roman"/>
        </w:rPr>
        <w:t>attending</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physician</w:t>
      </w:r>
      <w:proofErr w:type="spellEnd"/>
      <w:r w:rsidR="00F54EBC" w:rsidRPr="00F54EBC">
        <w:rPr>
          <w:rFonts w:ascii="Times New Roman" w:hAnsi="Times New Roman" w:cs="Times New Roman"/>
        </w:rPr>
        <w:t xml:space="preserve">, and </w:t>
      </w:r>
      <w:proofErr w:type="spellStart"/>
      <w:r w:rsidR="00F54EBC" w:rsidRPr="00F54EBC">
        <w:rPr>
          <w:rFonts w:ascii="Times New Roman" w:hAnsi="Times New Roman" w:cs="Times New Roman"/>
        </w:rPr>
        <w:t>participation</w:t>
      </w:r>
      <w:proofErr w:type="spellEnd"/>
      <w:r w:rsidR="00F54EBC" w:rsidRPr="00F54EBC">
        <w:rPr>
          <w:rFonts w:ascii="Times New Roman" w:hAnsi="Times New Roman" w:cs="Times New Roman"/>
        </w:rPr>
        <w:t xml:space="preserve"> in </w:t>
      </w:r>
      <w:proofErr w:type="spellStart"/>
      <w:r w:rsidR="00F54EBC" w:rsidRPr="00F54EBC">
        <w:rPr>
          <w:rFonts w:ascii="Times New Roman" w:hAnsi="Times New Roman" w:cs="Times New Roman"/>
        </w:rPr>
        <w:t>this</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study</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had</w:t>
      </w:r>
      <w:proofErr w:type="spellEnd"/>
      <w:r w:rsidR="00F54EBC" w:rsidRPr="00F54EBC">
        <w:rPr>
          <w:rFonts w:ascii="Times New Roman" w:hAnsi="Times New Roman" w:cs="Times New Roman"/>
        </w:rPr>
        <w:t xml:space="preserve"> no influence on the </w:t>
      </w:r>
      <w:proofErr w:type="spellStart"/>
      <w:r w:rsidR="00F54EBC" w:rsidRPr="00F54EBC">
        <w:rPr>
          <w:rFonts w:ascii="Times New Roman" w:hAnsi="Times New Roman" w:cs="Times New Roman"/>
        </w:rPr>
        <w:t>therapeutic</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decision</w:t>
      </w:r>
      <w:proofErr w:type="spellEnd"/>
      <w:r w:rsidR="00F54EBC" w:rsidRPr="00F54EBC">
        <w:rPr>
          <w:rFonts w:ascii="Times New Roman" w:hAnsi="Times New Roman" w:cs="Times New Roman"/>
        </w:rPr>
        <w:t xml:space="preserve">. The standard </w:t>
      </w:r>
      <w:proofErr w:type="spellStart"/>
      <w:r w:rsidR="00F54EBC" w:rsidRPr="00F54EBC">
        <w:rPr>
          <w:rFonts w:ascii="Times New Roman" w:hAnsi="Times New Roman" w:cs="Times New Roman"/>
        </w:rPr>
        <w:t>procedure</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is</w:t>
      </w:r>
      <w:proofErr w:type="spellEnd"/>
      <w:r w:rsidR="00F54EBC" w:rsidRPr="00F54EBC">
        <w:rPr>
          <w:rFonts w:ascii="Times New Roman" w:hAnsi="Times New Roman" w:cs="Times New Roman"/>
        </w:rPr>
        <w:t xml:space="preserve"> the </w:t>
      </w:r>
      <w:proofErr w:type="spellStart"/>
      <w:r w:rsidR="00F54EBC" w:rsidRPr="00F54EBC">
        <w:rPr>
          <w:rFonts w:ascii="Times New Roman" w:hAnsi="Times New Roman" w:cs="Times New Roman"/>
        </w:rPr>
        <w:t>transmission</w:t>
      </w:r>
      <w:proofErr w:type="spellEnd"/>
      <w:r w:rsidR="00F54EBC" w:rsidRPr="00F54EBC">
        <w:rPr>
          <w:rFonts w:ascii="Times New Roman" w:hAnsi="Times New Roman" w:cs="Times New Roman"/>
        </w:rPr>
        <w:t xml:space="preserve"> of </w:t>
      </w:r>
      <w:proofErr w:type="spellStart"/>
      <w:r w:rsidR="00F54EBC" w:rsidRPr="00F54EBC">
        <w:rPr>
          <w:rFonts w:ascii="Times New Roman" w:hAnsi="Times New Roman" w:cs="Times New Roman"/>
        </w:rPr>
        <w:t>histopathological</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findings</w:t>
      </w:r>
      <w:proofErr w:type="spellEnd"/>
      <w:r w:rsidR="00F54EBC" w:rsidRPr="00F54EBC">
        <w:rPr>
          <w:rFonts w:ascii="Times New Roman" w:hAnsi="Times New Roman" w:cs="Times New Roman"/>
        </w:rPr>
        <w:t xml:space="preserve"> to </w:t>
      </w:r>
      <w:proofErr w:type="spellStart"/>
      <w:r w:rsidR="00F54EBC" w:rsidRPr="00F54EBC">
        <w:rPr>
          <w:rFonts w:ascii="Times New Roman" w:hAnsi="Times New Roman" w:cs="Times New Roman"/>
        </w:rPr>
        <w:t>organs</w:t>
      </w:r>
      <w:proofErr w:type="spellEnd"/>
      <w:r w:rsidR="00F54EBC" w:rsidRPr="00F54EBC">
        <w:rPr>
          <w:rFonts w:ascii="Times New Roman" w:hAnsi="Times New Roman" w:cs="Times New Roman"/>
        </w:rPr>
        <w:t xml:space="preserve"> and </w:t>
      </w:r>
      <w:proofErr w:type="spellStart"/>
      <w:r w:rsidR="00F54EBC" w:rsidRPr="00F54EBC">
        <w:rPr>
          <w:rFonts w:ascii="Times New Roman" w:hAnsi="Times New Roman" w:cs="Times New Roman"/>
        </w:rPr>
        <w:t>tissues</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cut</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during</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surgery</w:t>
      </w:r>
      <w:proofErr w:type="spellEnd"/>
      <w:r w:rsidR="00F54EBC" w:rsidRPr="00F54EBC">
        <w:rPr>
          <w:rFonts w:ascii="Times New Roman" w:hAnsi="Times New Roman" w:cs="Times New Roman"/>
        </w:rPr>
        <w:t xml:space="preserve">. In </w:t>
      </w:r>
      <w:proofErr w:type="spellStart"/>
      <w:r w:rsidR="00F54EBC" w:rsidRPr="00F54EBC">
        <w:rPr>
          <w:rFonts w:ascii="Times New Roman" w:hAnsi="Times New Roman" w:cs="Times New Roman"/>
        </w:rPr>
        <w:t>addition</w:t>
      </w:r>
      <w:proofErr w:type="spellEnd"/>
      <w:r w:rsidR="00F54EBC" w:rsidRPr="00F54EBC">
        <w:rPr>
          <w:rFonts w:ascii="Times New Roman" w:hAnsi="Times New Roman" w:cs="Times New Roman"/>
        </w:rPr>
        <w:t xml:space="preserve">, in </w:t>
      </w:r>
      <w:proofErr w:type="spellStart"/>
      <w:r w:rsidR="00F54EBC" w:rsidRPr="00F54EBC">
        <w:rPr>
          <w:rFonts w:ascii="Times New Roman" w:hAnsi="Times New Roman" w:cs="Times New Roman"/>
        </w:rPr>
        <w:t>patients</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who</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agreed</w:t>
      </w:r>
      <w:proofErr w:type="spellEnd"/>
      <w:r w:rsidR="00F54EBC" w:rsidRPr="00F54EBC">
        <w:rPr>
          <w:rFonts w:ascii="Times New Roman" w:hAnsi="Times New Roman" w:cs="Times New Roman"/>
        </w:rPr>
        <w:t xml:space="preserve"> to the </w:t>
      </w:r>
      <w:proofErr w:type="spellStart"/>
      <w:r w:rsidR="00F54EBC" w:rsidRPr="00F54EBC">
        <w:rPr>
          <w:rFonts w:ascii="Times New Roman" w:hAnsi="Times New Roman" w:cs="Times New Roman"/>
        </w:rPr>
        <w:t>proposed</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study</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some</w:t>
      </w:r>
      <w:proofErr w:type="spellEnd"/>
      <w:r w:rsidR="00F54EBC" w:rsidRPr="00F54EBC">
        <w:rPr>
          <w:rFonts w:ascii="Times New Roman" w:hAnsi="Times New Roman" w:cs="Times New Roman"/>
        </w:rPr>
        <w:t xml:space="preserve"> of the </w:t>
      </w:r>
      <w:proofErr w:type="spellStart"/>
      <w:r w:rsidR="00F54EBC" w:rsidRPr="00F54EBC">
        <w:rPr>
          <w:rFonts w:ascii="Times New Roman" w:hAnsi="Times New Roman" w:cs="Times New Roman"/>
        </w:rPr>
        <w:t>tissues</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taken</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during</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surgery</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were</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subjected</w:t>
      </w:r>
      <w:proofErr w:type="spellEnd"/>
      <w:r w:rsidR="00F54EBC" w:rsidRPr="00F54EBC">
        <w:rPr>
          <w:rFonts w:ascii="Times New Roman" w:hAnsi="Times New Roman" w:cs="Times New Roman"/>
        </w:rPr>
        <w:t xml:space="preserve"> to </w:t>
      </w:r>
      <w:proofErr w:type="spellStart"/>
      <w:r w:rsidR="00F54EBC" w:rsidRPr="00F54EBC">
        <w:rPr>
          <w:rFonts w:ascii="Times New Roman" w:hAnsi="Times New Roman" w:cs="Times New Roman"/>
        </w:rPr>
        <w:t>further</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laboratory</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tests</w:t>
      </w:r>
      <w:proofErr w:type="spellEnd"/>
      <w:r w:rsidR="00F54EBC" w:rsidRPr="00F54EBC">
        <w:rPr>
          <w:rFonts w:ascii="Times New Roman" w:hAnsi="Times New Roman" w:cs="Times New Roman"/>
        </w:rPr>
        <w:t xml:space="preserve"> of a </w:t>
      </w:r>
      <w:proofErr w:type="spellStart"/>
      <w:r w:rsidR="00F54EBC" w:rsidRPr="00F54EBC">
        <w:rPr>
          <w:rFonts w:ascii="Times New Roman" w:hAnsi="Times New Roman" w:cs="Times New Roman"/>
        </w:rPr>
        <w:t>genetic</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nature</w:t>
      </w:r>
      <w:proofErr w:type="spellEnd"/>
      <w:r w:rsidR="00F54EBC" w:rsidRPr="00F54EBC">
        <w:rPr>
          <w:rFonts w:ascii="Times New Roman" w:hAnsi="Times New Roman" w:cs="Times New Roman"/>
        </w:rPr>
        <w:t xml:space="preserve">. The </w:t>
      </w:r>
      <w:proofErr w:type="spellStart"/>
      <w:r w:rsidR="00F54EBC" w:rsidRPr="00F54EBC">
        <w:rPr>
          <w:rFonts w:ascii="Times New Roman" w:hAnsi="Times New Roman" w:cs="Times New Roman"/>
        </w:rPr>
        <w:t>tissue</w:t>
      </w:r>
      <w:proofErr w:type="spellEnd"/>
      <w:r w:rsidR="00F54EBC" w:rsidRPr="00F54EBC">
        <w:rPr>
          <w:rFonts w:ascii="Times New Roman" w:hAnsi="Times New Roman" w:cs="Times New Roman"/>
        </w:rPr>
        <w:t xml:space="preserve"> piece </w:t>
      </w:r>
      <w:proofErr w:type="spellStart"/>
      <w:r w:rsidR="00F54EBC" w:rsidRPr="00F54EBC">
        <w:rPr>
          <w:rFonts w:ascii="Times New Roman" w:hAnsi="Times New Roman" w:cs="Times New Roman"/>
        </w:rPr>
        <w:t>obtained</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during</w:t>
      </w:r>
      <w:proofErr w:type="spellEnd"/>
      <w:r w:rsidR="00F54EBC" w:rsidRPr="00F54EBC">
        <w:rPr>
          <w:rFonts w:ascii="Times New Roman" w:hAnsi="Times New Roman" w:cs="Times New Roman"/>
        </w:rPr>
        <w:t xml:space="preserve"> the </w:t>
      </w:r>
      <w:proofErr w:type="spellStart"/>
      <w:r w:rsidR="00F54EBC" w:rsidRPr="00F54EBC">
        <w:rPr>
          <w:rFonts w:ascii="Times New Roman" w:hAnsi="Times New Roman" w:cs="Times New Roman"/>
        </w:rPr>
        <w:t>operation</w:t>
      </w:r>
      <w:proofErr w:type="spellEnd"/>
      <w:r w:rsidR="00F54EBC" w:rsidRPr="00F54EBC">
        <w:rPr>
          <w:rFonts w:ascii="Times New Roman" w:hAnsi="Times New Roman" w:cs="Times New Roman"/>
        </w:rPr>
        <w:t xml:space="preserve"> was </w:t>
      </w:r>
      <w:proofErr w:type="spellStart"/>
      <w:r w:rsidR="00F54EBC" w:rsidRPr="00F54EBC">
        <w:rPr>
          <w:rFonts w:ascii="Times New Roman" w:hAnsi="Times New Roman" w:cs="Times New Roman"/>
        </w:rPr>
        <w:t>placed</w:t>
      </w:r>
      <w:proofErr w:type="spellEnd"/>
      <w:r w:rsidR="00F54EBC" w:rsidRPr="00F54EBC">
        <w:rPr>
          <w:rFonts w:ascii="Times New Roman" w:hAnsi="Times New Roman" w:cs="Times New Roman"/>
        </w:rPr>
        <w:t xml:space="preserve"> in </w:t>
      </w:r>
      <w:proofErr w:type="spellStart"/>
      <w:r w:rsidR="00F54EBC" w:rsidRPr="00F54EBC">
        <w:rPr>
          <w:rFonts w:ascii="Times New Roman" w:hAnsi="Times New Roman" w:cs="Times New Roman"/>
        </w:rPr>
        <w:t>sterile</w:t>
      </w:r>
      <w:proofErr w:type="spellEnd"/>
      <w:r w:rsidR="00F54EBC" w:rsidRPr="00F54EBC">
        <w:rPr>
          <w:rFonts w:ascii="Times New Roman" w:hAnsi="Times New Roman" w:cs="Times New Roman"/>
        </w:rPr>
        <w:t xml:space="preserve"> RNA </w:t>
      </w:r>
      <w:proofErr w:type="spellStart"/>
      <w:r w:rsidR="00F54EBC" w:rsidRPr="00F54EBC">
        <w:rPr>
          <w:rFonts w:ascii="Times New Roman" w:hAnsi="Times New Roman" w:cs="Times New Roman"/>
        </w:rPr>
        <w:t>Later</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containers</w:t>
      </w:r>
      <w:proofErr w:type="spellEnd"/>
      <w:r w:rsidR="00F54EBC" w:rsidRPr="00F54EBC">
        <w:rPr>
          <w:rFonts w:ascii="Times New Roman" w:hAnsi="Times New Roman" w:cs="Times New Roman"/>
        </w:rPr>
        <w:t xml:space="preserve"> (Sigma </w:t>
      </w:r>
      <w:proofErr w:type="spellStart"/>
      <w:r w:rsidR="00F54EBC" w:rsidRPr="00F54EBC">
        <w:rPr>
          <w:rFonts w:ascii="Times New Roman" w:hAnsi="Times New Roman" w:cs="Times New Roman"/>
        </w:rPr>
        <w:t>Aldrich</w:t>
      </w:r>
      <w:proofErr w:type="spellEnd"/>
      <w:r w:rsidR="00F54EBC" w:rsidRPr="00F54EBC">
        <w:rPr>
          <w:rFonts w:ascii="Times New Roman" w:hAnsi="Times New Roman" w:cs="Times New Roman"/>
        </w:rPr>
        <w:t xml:space="preserve">) to </w:t>
      </w:r>
      <w:proofErr w:type="spellStart"/>
      <w:r w:rsidR="00F54EBC" w:rsidRPr="00F54EBC">
        <w:rPr>
          <w:rFonts w:ascii="Times New Roman" w:hAnsi="Times New Roman" w:cs="Times New Roman"/>
        </w:rPr>
        <w:t>protect</w:t>
      </w:r>
      <w:proofErr w:type="spellEnd"/>
      <w:r w:rsidR="00F54EBC" w:rsidRPr="00F54EBC">
        <w:rPr>
          <w:rFonts w:ascii="Times New Roman" w:hAnsi="Times New Roman" w:cs="Times New Roman"/>
        </w:rPr>
        <w:t xml:space="preserve"> the </w:t>
      </w:r>
      <w:proofErr w:type="spellStart"/>
      <w:r w:rsidR="00F54EBC" w:rsidRPr="00F54EBC">
        <w:rPr>
          <w:rFonts w:ascii="Times New Roman" w:hAnsi="Times New Roman" w:cs="Times New Roman"/>
        </w:rPr>
        <w:t>genetic</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material</w:t>
      </w:r>
      <w:proofErr w:type="spellEnd"/>
      <w:r w:rsidR="00F54EBC" w:rsidRPr="00F54EBC">
        <w:rPr>
          <w:rFonts w:ascii="Times New Roman" w:hAnsi="Times New Roman" w:cs="Times New Roman"/>
        </w:rPr>
        <w:t xml:space="preserve"> of the </w:t>
      </w:r>
      <w:proofErr w:type="spellStart"/>
      <w:r w:rsidR="00F54EBC" w:rsidRPr="00F54EBC">
        <w:rPr>
          <w:rFonts w:ascii="Times New Roman" w:hAnsi="Times New Roman" w:cs="Times New Roman"/>
        </w:rPr>
        <w:t>cells</w:t>
      </w:r>
      <w:proofErr w:type="spellEnd"/>
      <w:r w:rsidR="00F54EBC" w:rsidRPr="00F54EBC">
        <w:rPr>
          <w:rFonts w:ascii="Times New Roman" w:hAnsi="Times New Roman" w:cs="Times New Roman"/>
        </w:rPr>
        <w:t xml:space="preserve"> from </w:t>
      </w:r>
      <w:proofErr w:type="spellStart"/>
      <w:r w:rsidR="00F54EBC" w:rsidRPr="00F54EBC">
        <w:rPr>
          <w:rFonts w:ascii="Times New Roman" w:hAnsi="Times New Roman" w:cs="Times New Roman"/>
        </w:rPr>
        <w:t>degradation</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Along</w:t>
      </w:r>
      <w:proofErr w:type="spellEnd"/>
      <w:r w:rsidR="00F54EBC" w:rsidRPr="00F54EBC">
        <w:rPr>
          <w:rFonts w:ascii="Times New Roman" w:hAnsi="Times New Roman" w:cs="Times New Roman"/>
        </w:rPr>
        <w:t xml:space="preserve"> with the </w:t>
      </w:r>
      <w:proofErr w:type="spellStart"/>
      <w:r w:rsidR="00F54EBC" w:rsidRPr="00F54EBC">
        <w:rPr>
          <w:rFonts w:ascii="Times New Roman" w:hAnsi="Times New Roman" w:cs="Times New Roman"/>
        </w:rPr>
        <w:t>material</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were</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recorded</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basic</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information</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about</w:t>
      </w:r>
      <w:proofErr w:type="spellEnd"/>
      <w:r w:rsidR="00F54EBC" w:rsidRPr="00F54EBC">
        <w:rPr>
          <w:rFonts w:ascii="Times New Roman" w:hAnsi="Times New Roman" w:cs="Times New Roman"/>
        </w:rPr>
        <w:t xml:space="preserve"> the </w:t>
      </w:r>
      <w:proofErr w:type="spellStart"/>
      <w:r w:rsidR="00F54EBC" w:rsidRPr="00F54EBC">
        <w:rPr>
          <w:rFonts w:ascii="Times New Roman" w:hAnsi="Times New Roman" w:cs="Times New Roman"/>
        </w:rPr>
        <w:t>patient</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ie</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age</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weight</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height</w:t>
      </w:r>
      <w:proofErr w:type="spellEnd"/>
      <w:r w:rsidR="00F54EBC" w:rsidRPr="00F54EBC">
        <w:rPr>
          <w:rFonts w:ascii="Times New Roman" w:hAnsi="Times New Roman" w:cs="Times New Roman"/>
        </w:rPr>
        <w:t xml:space="preserve">, family </w:t>
      </w:r>
      <w:proofErr w:type="spellStart"/>
      <w:r w:rsidR="00F54EBC" w:rsidRPr="00F54EBC">
        <w:rPr>
          <w:rFonts w:ascii="Times New Roman" w:hAnsi="Times New Roman" w:cs="Times New Roman"/>
        </w:rPr>
        <w:t>history</w:t>
      </w:r>
      <w:proofErr w:type="spellEnd"/>
      <w:r w:rsidR="00F54EBC" w:rsidRPr="00F54EBC">
        <w:rPr>
          <w:rFonts w:ascii="Times New Roman" w:hAnsi="Times New Roman" w:cs="Times New Roman"/>
        </w:rPr>
        <w:t xml:space="preserve"> of </w:t>
      </w:r>
      <w:proofErr w:type="spellStart"/>
      <w:r w:rsidR="00F54EBC" w:rsidRPr="00F54EBC">
        <w:rPr>
          <w:rFonts w:ascii="Times New Roman" w:hAnsi="Times New Roman" w:cs="Times New Roman"/>
        </w:rPr>
        <w:t>cancer</w:t>
      </w:r>
      <w:proofErr w:type="spellEnd"/>
      <w:r w:rsidR="00F54EBC" w:rsidRPr="00F54EBC">
        <w:rPr>
          <w:rFonts w:ascii="Times New Roman" w:hAnsi="Times New Roman" w:cs="Times New Roman"/>
        </w:rPr>
        <w:t xml:space="preserve"> and </w:t>
      </w:r>
      <w:proofErr w:type="spellStart"/>
      <w:r w:rsidR="00F54EBC" w:rsidRPr="00F54EBC">
        <w:rPr>
          <w:rFonts w:ascii="Times New Roman" w:hAnsi="Times New Roman" w:cs="Times New Roman"/>
        </w:rPr>
        <w:t>possible</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chemotherapy</w:t>
      </w:r>
      <w:proofErr w:type="spellEnd"/>
      <w:r w:rsidR="00F54EBC" w:rsidRPr="00F54EBC">
        <w:rPr>
          <w:rFonts w:ascii="Times New Roman" w:hAnsi="Times New Roman" w:cs="Times New Roman"/>
        </w:rPr>
        <w:t xml:space="preserve"> and the </w:t>
      </w:r>
      <w:proofErr w:type="spellStart"/>
      <w:r w:rsidR="00F54EBC" w:rsidRPr="00F54EBC">
        <w:rPr>
          <w:rFonts w:ascii="Times New Roman" w:hAnsi="Times New Roman" w:cs="Times New Roman"/>
        </w:rPr>
        <w:t>results</w:t>
      </w:r>
      <w:proofErr w:type="spellEnd"/>
      <w:r w:rsidR="00F54EBC" w:rsidRPr="00F54EBC">
        <w:rPr>
          <w:rFonts w:ascii="Times New Roman" w:hAnsi="Times New Roman" w:cs="Times New Roman"/>
        </w:rPr>
        <w:t xml:space="preserve"> of standard </w:t>
      </w:r>
      <w:proofErr w:type="spellStart"/>
      <w:r w:rsidR="00F54EBC" w:rsidRPr="00F54EBC">
        <w:rPr>
          <w:rFonts w:ascii="Times New Roman" w:hAnsi="Times New Roman" w:cs="Times New Roman"/>
        </w:rPr>
        <w:t>biochemical</w:t>
      </w:r>
      <w:proofErr w:type="spellEnd"/>
      <w:r w:rsidR="00F54EBC" w:rsidRPr="00F54EBC">
        <w:rPr>
          <w:rFonts w:ascii="Times New Roman" w:hAnsi="Times New Roman" w:cs="Times New Roman"/>
        </w:rPr>
        <w:t xml:space="preserve"> and </w:t>
      </w:r>
      <w:proofErr w:type="spellStart"/>
      <w:r w:rsidR="00F54EBC" w:rsidRPr="00F54EBC">
        <w:rPr>
          <w:rFonts w:ascii="Times New Roman" w:hAnsi="Times New Roman" w:cs="Times New Roman"/>
        </w:rPr>
        <w:t>histopathological</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markers</w:t>
      </w:r>
      <w:proofErr w:type="spellEnd"/>
      <w:r w:rsidR="00F54EBC">
        <w:rPr>
          <w:rFonts w:ascii="Times New Roman" w:hAnsi="Times New Roman" w:cs="Times New Roman"/>
        </w:rPr>
        <w:t>.</w:t>
      </w:r>
    </w:p>
    <w:p w:rsidR="003F3C82" w:rsidRPr="00AD31E0" w:rsidRDefault="00F54EBC" w:rsidP="003F3C82">
      <w:pPr>
        <w:widowControl w:val="0"/>
        <w:tabs>
          <w:tab w:val="left" w:pos="709"/>
          <w:tab w:val="left" w:pos="851"/>
        </w:tabs>
        <w:autoSpaceDE w:val="0"/>
        <w:autoSpaceDN w:val="0"/>
        <w:adjustRightInd w:val="0"/>
        <w:spacing w:after="0"/>
        <w:rPr>
          <w:rFonts w:ascii="Times New Roman" w:hAnsi="Times New Roman" w:cs="Times New Roman"/>
        </w:rPr>
      </w:pPr>
      <w:r>
        <w:rPr>
          <w:rFonts w:ascii="Times New Roman" w:hAnsi="Times New Roman" w:cs="Times New Roman"/>
        </w:rPr>
        <w:tab/>
      </w:r>
      <w:proofErr w:type="spellStart"/>
      <w:r w:rsidR="003F3C82" w:rsidRPr="00AD31E0">
        <w:rPr>
          <w:rFonts w:ascii="Times New Roman" w:hAnsi="Times New Roman" w:cs="Times New Roman"/>
          <w:color w:val="365F91"/>
        </w:rPr>
        <w:t>Methods</w:t>
      </w:r>
      <w:proofErr w:type="spellEnd"/>
      <w:r w:rsidR="003F3C82" w:rsidRPr="00AD31E0">
        <w:rPr>
          <w:rFonts w:ascii="Times New Roman" w:hAnsi="Times New Roman" w:cs="Times New Roman"/>
          <w:color w:val="365F91"/>
        </w:rPr>
        <w:t>:</w:t>
      </w:r>
      <w:r w:rsidR="003F3C82" w:rsidRPr="00AD31E0">
        <w:rPr>
          <w:rFonts w:ascii="Times New Roman" w:hAnsi="Times New Roman" w:cs="Times New Roman"/>
        </w:rPr>
        <w:t xml:space="preserve"> </w:t>
      </w:r>
      <w:r w:rsidRPr="00F54EBC">
        <w:rPr>
          <w:rFonts w:ascii="Times New Roman" w:hAnsi="Times New Roman" w:cs="Times New Roman"/>
        </w:rPr>
        <w:t xml:space="preserve">Analysis of the </w:t>
      </w:r>
      <w:proofErr w:type="spellStart"/>
      <w:r w:rsidRPr="00F54EBC">
        <w:rPr>
          <w:rFonts w:ascii="Times New Roman" w:hAnsi="Times New Roman" w:cs="Times New Roman"/>
        </w:rPr>
        <w:t>expression</w:t>
      </w:r>
      <w:proofErr w:type="spellEnd"/>
      <w:r w:rsidRPr="00F54EBC">
        <w:rPr>
          <w:rFonts w:ascii="Times New Roman" w:hAnsi="Times New Roman" w:cs="Times New Roman"/>
        </w:rPr>
        <w:t xml:space="preserve"> </w:t>
      </w:r>
      <w:proofErr w:type="spellStart"/>
      <w:r w:rsidRPr="00F54EBC">
        <w:rPr>
          <w:rFonts w:ascii="Times New Roman" w:hAnsi="Times New Roman" w:cs="Times New Roman"/>
        </w:rPr>
        <w:t>levels</w:t>
      </w:r>
      <w:proofErr w:type="spellEnd"/>
      <w:r w:rsidRPr="00F54EBC">
        <w:rPr>
          <w:rFonts w:ascii="Times New Roman" w:hAnsi="Times New Roman" w:cs="Times New Roman"/>
        </w:rPr>
        <w:t xml:space="preserve"> of the β</w:t>
      </w:r>
      <w:proofErr w:type="spellStart"/>
      <w:r w:rsidRPr="00F54EBC">
        <w:rPr>
          <w:rFonts w:ascii="Times New Roman" w:hAnsi="Times New Roman" w:cs="Times New Roman"/>
        </w:rPr>
        <w:t>Klotho</w:t>
      </w:r>
      <w:proofErr w:type="spellEnd"/>
      <w:r w:rsidRPr="00F54EBC">
        <w:rPr>
          <w:rFonts w:ascii="Times New Roman" w:hAnsi="Times New Roman" w:cs="Times New Roman"/>
        </w:rPr>
        <w:t xml:space="preserve">, FGF21 and FGFR1 </w:t>
      </w:r>
      <w:proofErr w:type="spellStart"/>
      <w:r w:rsidRPr="00F54EBC">
        <w:rPr>
          <w:rFonts w:ascii="Times New Roman" w:hAnsi="Times New Roman" w:cs="Times New Roman"/>
        </w:rPr>
        <w:t>genes</w:t>
      </w:r>
      <w:proofErr w:type="spellEnd"/>
      <w:r w:rsidRPr="00F54EBC">
        <w:rPr>
          <w:rFonts w:ascii="Times New Roman" w:hAnsi="Times New Roman" w:cs="Times New Roman"/>
        </w:rPr>
        <w:t xml:space="preserve"> in tumor-</w:t>
      </w:r>
      <w:proofErr w:type="spellStart"/>
      <w:r w:rsidRPr="00F54EBC">
        <w:rPr>
          <w:rFonts w:ascii="Times New Roman" w:hAnsi="Times New Roman" w:cs="Times New Roman"/>
        </w:rPr>
        <w:t>altered</w:t>
      </w:r>
      <w:proofErr w:type="spellEnd"/>
      <w:r w:rsidRPr="00F54EBC">
        <w:rPr>
          <w:rFonts w:ascii="Times New Roman" w:hAnsi="Times New Roman" w:cs="Times New Roman"/>
        </w:rPr>
        <w:t xml:space="preserve"> </w:t>
      </w:r>
      <w:proofErr w:type="spellStart"/>
      <w:r w:rsidRPr="00F54EBC">
        <w:rPr>
          <w:rFonts w:ascii="Times New Roman" w:hAnsi="Times New Roman" w:cs="Times New Roman"/>
        </w:rPr>
        <w:t>endometrial</w:t>
      </w:r>
      <w:proofErr w:type="spellEnd"/>
      <w:r w:rsidRPr="00F54EBC">
        <w:rPr>
          <w:rFonts w:ascii="Times New Roman" w:hAnsi="Times New Roman" w:cs="Times New Roman"/>
        </w:rPr>
        <w:t xml:space="preserve"> </w:t>
      </w:r>
      <w:proofErr w:type="spellStart"/>
      <w:r w:rsidRPr="00F54EBC">
        <w:rPr>
          <w:rFonts w:ascii="Times New Roman" w:hAnsi="Times New Roman" w:cs="Times New Roman"/>
        </w:rPr>
        <w:t>tissue</w:t>
      </w:r>
      <w:proofErr w:type="spellEnd"/>
      <w:r w:rsidRPr="00F54EBC">
        <w:rPr>
          <w:rFonts w:ascii="Times New Roman" w:hAnsi="Times New Roman" w:cs="Times New Roman"/>
        </w:rPr>
        <w:t xml:space="preserve"> was </w:t>
      </w:r>
      <w:proofErr w:type="spellStart"/>
      <w:r w:rsidRPr="00F54EBC">
        <w:rPr>
          <w:rFonts w:ascii="Times New Roman" w:hAnsi="Times New Roman" w:cs="Times New Roman"/>
        </w:rPr>
        <w:t>followed</w:t>
      </w:r>
      <w:proofErr w:type="spellEnd"/>
      <w:r w:rsidRPr="00F54EBC">
        <w:rPr>
          <w:rFonts w:ascii="Times New Roman" w:hAnsi="Times New Roman" w:cs="Times New Roman"/>
        </w:rPr>
        <w:t xml:space="preserve"> by a </w:t>
      </w:r>
      <w:proofErr w:type="spellStart"/>
      <w:r w:rsidRPr="00F54EBC">
        <w:rPr>
          <w:rFonts w:ascii="Times New Roman" w:hAnsi="Times New Roman" w:cs="Times New Roman"/>
        </w:rPr>
        <w:t>protocol</w:t>
      </w:r>
      <w:proofErr w:type="spellEnd"/>
      <w:r w:rsidRPr="00F54EBC">
        <w:rPr>
          <w:rFonts w:ascii="Times New Roman" w:hAnsi="Times New Roman" w:cs="Times New Roman"/>
        </w:rPr>
        <w:t xml:space="preserve"> </w:t>
      </w:r>
      <w:proofErr w:type="spellStart"/>
      <w:r w:rsidRPr="00F54EBC">
        <w:rPr>
          <w:rFonts w:ascii="Times New Roman" w:hAnsi="Times New Roman" w:cs="Times New Roman"/>
        </w:rPr>
        <w:t>comprising</w:t>
      </w:r>
      <w:proofErr w:type="spellEnd"/>
      <w:r w:rsidRPr="00F54EBC">
        <w:rPr>
          <w:rFonts w:ascii="Times New Roman" w:hAnsi="Times New Roman" w:cs="Times New Roman"/>
        </w:rPr>
        <w:t xml:space="preserve"> </w:t>
      </w:r>
      <w:proofErr w:type="spellStart"/>
      <w:r w:rsidRPr="00F54EBC">
        <w:rPr>
          <w:rFonts w:ascii="Times New Roman" w:hAnsi="Times New Roman" w:cs="Times New Roman"/>
        </w:rPr>
        <w:t>sequentially</w:t>
      </w:r>
      <w:proofErr w:type="spellEnd"/>
      <w:r w:rsidRPr="00F54EBC">
        <w:rPr>
          <w:rFonts w:ascii="Times New Roman" w:hAnsi="Times New Roman" w:cs="Times New Roman"/>
        </w:rPr>
        <w:t xml:space="preserve"> RNA </w:t>
      </w:r>
      <w:proofErr w:type="spellStart"/>
      <w:r w:rsidRPr="00F54EBC">
        <w:rPr>
          <w:rFonts w:ascii="Times New Roman" w:hAnsi="Times New Roman" w:cs="Times New Roman"/>
        </w:rPr>
        <w:t>isolation</w:t>
      </w:r>
      <w:proofErr w:type="spellEnd"/>
      <w:r w:rsidRPr="00F54EBC">
        <w:rPr>
          <w:rFonts w:ascii="Times New Roman" w:hAnsi="Times New Roman" w:cs="Times New Roman"/>
        </w:rPr>
        <w:t xml:space="preserve">, </w:t>
      </w:r>
      <w:proofErr w:type="spellStart"/>
      <w:r w:rsidRPr="00F54EBC">
        <w:rPr>
          <w:rFonts w:ascii="Times New Roman" w:hAnsi="Times New Roman" w:cs="Times New Roman"/>
        </w:rPr>
        <w:t>reverse</w:t>
      </w:r>
      <w:proofErr w:type="spellEnd"/>
      <w:r w:rsidRPr="00F54EBC">
        <w:rPr>
          <w:rFonts w:ascii="Times New Roman" w:hAnsi="Times New Roman" w:cs="Times New Roman"/>
        </w:rPr>
        <w:t xml:space="preserve"> </w:t>
      </w:r>
      <w:proofErr w:type="spellStart"/>
      <w:r w:rsidRPr="00F54EBC">
        <w:rPr>
          <w:rFonts w:ascii="Times New Roman" w:hAnsi="Times New Roman" w:cs="Times New Roman"/>
        </w:rPr>
        <w:t>transcription</w:t>
      </w:r>
      <w:proofErr w:type="spellEnd"/>
      <w:r w:rsidRPr="00F54EBC">
        <w:rPr>
          <w:rFonts w:ascii="Times New Roman" w:hAnsi="Times New Roman" w:cs="Times New Roman"/>
        </w:rPr>
        <w:t>, PCR and real-</w:t>
      </w:r>
      <w:proofErr w:type="spellStart"/>
      <w:r w:rsidRPr="00F54EBC">
        <w:rPr>
          <w:rFonts w:ascii="Times New Roman" w:hAnsi="Times New Roman" w:cs="Times New Roman"/>
        </w:rPr>
        <w:t>time</w:t>
      </w:r>
      <w:proofErr w:type="spellEnd"/>
      <w:r w:rsidRPr="00F54EBC">
        <w:rPr>
          <w:rFonts w:ascii="Times New Roman" w:hAnsi="Times New Roman" w:cs="Times New Roman"/>
        </w:rPr>
        <w:t xml:space="preserve"> </w:t>
      </w:r>
      <w:proofErr w:type="spellStart"/>
      <w:r w:rsidRPr="00F54EBC">
        <w:rPr>
          <w:rFonts w:ascii="Times New Roman" w:hAnsi="Times New Roman" w:cs="Times New Roman"/>
        </w:rPr>
        <w:t>product</w:t>
      </w:r>
      <w:proofErr w:type="spellEnd"/>
      <w:r w:rsidRPr="00F54EBC">
        <w:rPr>
          <w:rFonts w:ascii="Times New Roman" w:hAnsi="Times New Roman" w:cs="Times New Roman"/>
        </w:rPr>
        <w:t xml:space="preserve"> </w:t>
      </w:r>
      <w:proofErr w:type="spellStart"/>
      <w:r w:rsidRPr="00F54EBC">
        <w:rPr>
          <w:rFonts w:ascii="Times New Roman" w:hAnsi="Times New Roman" w:cs="Times New Roman"/>
        </w:rPr>
        <w:t>growth</w:t>
      </w:r>
      <w:proofErr w:type="spellEnd"/>
      <w:r w:rsidRPr="00F54EBC">
        <w:rPr>
          <w:rFonts w:ascii="Times New Roman" w:hAnsi="Times New Roman" w:cs="Times New Roman"/>
        </w:rPr>
        <w:t xml:space="preserve">. The </w:t>
      </w:r>
      <w:proofErr w:type="spellStart"/>
      <w:r w:rsidRPr="00F54EBC">
        <w:rPr>
          <w:rFonts w:ascii="Times New Roman" w:hAnsi="Times New Roman" w:cs="Times New Roman"/>
        </w:rPr>
        <w:t>obtained</w:t>
      </w:r>
      <w:proofErr w:type="spellEnd"/>
      <w:r w:rsidRPr="00F54EBC">
        <w:rPr>
          <w:rFonts w:ascii="Times New Roman" w:hAnsi="Times New Roman" w:cs="Times New Roman"/>
        </w:rPr>
        <w:t xml:space="preserve"> </w:t>
      </w:r>
      <w:proofErr w:type="spellStart"/>
      <w:r w:rsidRPr="00F54EBC">
        <w:rPr>
          <w:rFonts w:ascii="Times New Roman" w:hAnsi="Times New Roman" w:cs="Times New Roman"/>
        </w:rPr>
        <w:t>results</w:t>
      </w:r>
      <w:proofErr w:type="spellEnd"/>
      <w:r w:rsidRPr="00F54EBC">
        <w:rPr>
          <w:rFonts w:ascii="Times New Roman" w:hAnsi="Times New Roman" w:cs="Times New Roman"/>
        </w:rPr>
        <w:t xml:space="preserve"> </w:t>
      </w:r>
      <w:proofErr w:type="spellStart"/>
      <w:r w:rsidRPr="00F54EBC">
        <w:rPr>
          <w:rFonts w:ascii="Times New Roman" w:hAnsi="Times New Roman" w:cs="Times New Roman"/>
        </w:rPr>
        <w:t>were</w:t>
      </w:r>
      <w:proofErr w:type="spellEnd"/>
      <w:r w:rsidRPr="00F54EBC">
        <w:rPr>
          <w:rFonts w:ascii="Times New Roman" w:hAnsi="Times New Roman" w:cs="Times New Roman"/>
        </w:rPr>
        <w:t xml:space="preserve"> </w:t>
      </w:r>
      <w:proofErr w:type="spellStart"/>
      <w:r w:rsidRPr="00F54EBC">
        <w:rPr>
          <w:rFonts w:ascii="Times New Roman" w:hAnsi="Times New Roman" w:cs="Times New Roman"/>
        </w:rPr>
        <w:t>analyzed</w:t>
      </w:r>
      <w:proofErr w:type="spellEnd"/>
      <w:r w:rsidRPr="00F54EBC">
        <w:rPr>
          <w:rFonts w:ascii="Times New Roman" w:hAnsi="Times New Roman" w:cs="Times New Roman"/>
        </w:rPr>
        <w:t xml:space="preserve"> </w:t>
      </w:r>
      <w:proofErr w:type="spellStart"/>
      <w:r w:rsidRPr="00F54EBC">
        <w:rPr>
          <w:rFonts w:ascii="Times New Roman" w:hAnsi="Times New Roman" w:cs="Times New Roman"/>
        </w:rPr>
        <w:t>statistically</w:t>
      </w:r>
      <w:proofErr w:type="spellEnd"/>
      <w:r w:rsidRPr="00F54EBC">
        <w:rPr>
          <w:rFonts w:ascii="Times New Roman" w:hAnsi="Times New Roman" w:cs="Times New Roman"/>
        </w:rPr>
        <w:t xml:space="preserve"> with </w:t>
      </w:r>
      <w:proofErr w:type="spellStart"/>
      <w:r w:rsidRPr="00F54EBC">
        <w:rPr>
          <w:rFonts w:ascii="Times New Roman" w:hAnsi="Times New Roman" w:cs="Times New Roman"/>
        </w:rPr>
        <w:t>respect</w:t>
      </w:r>
      <w:proofErr w:type="spellEnd"/>
      <w:r w:rsidRPr="00F54EBC">
        <w:rPr>
          <w:rFonts w:ascii="Times New Roman" w:hAnsi="Times New Roman" w:cs="Times New Roman"/>
        </w:rPr>
        <w:t xml:space="preserve"> to the </w:t>
      </w:r>
      <w:proofErr w:type="spellStart"/>
      <w:r w:rsidRPr="00F54EBC">
        <w:rPr>
          <w:rFonts w:ascii="Times New Roman" w:hAnsi="Times New Roman" w:cs="Times New Roman"/>
        </w:rPr>
        <w:t>clinical-pathological</w:t>
      </w:r>
      <w:proofErr w:type="spellEnd"/>
      <w:r w:rsidRPr="00F54EBC">
        <w:rPr>
          <w:rFonts w:ascii="Times New Roman" w:hAnsi="Times New Roman" w:cs="Times New Roman"/>
        </w:rPr>
        <w:t xml:space="preserve"> </w:t>
      </w:r>
      <w:proofErr w:type="spellStart"/>
      <w:r w:rsidRPr="00F54EBC">
        <w:rPr>
          <w:rFonts w:ascii="Times New Roman" w:hAnsi="Times New Roman" w:cs="Times New Roman"/>
        </w:rPr>
        <w:t>parameters</w:t>
      </w:r>
      <w:proofErr w:type="spellEnd"/>
      <w:r w:rsidRPr="00F54EBC">
        <w:rPr>
          <w:rFonts w:ascii="Times New Roman" w:hAnsi="Times New Roman" w:cs="Times New Roman"/>
        </w:rPr>
        <w:t xml:space="preserve"> of the </w:t>
      </w:r>
      <w:proofErr w:type="spellStart"/>
      <w:r w:rsidRPr="00F54EBC">
        <w:rPr>
          <w:rFonts w:ascii="Times New Roman" w:hAnsi="Times New Roman" w:cs="Times New Roman"/>
        </w:rPr>
        <w:t>examined</w:t>
      </w:r>
      <w:proofErr w:type="spellEnd"/>
      <w:r w:rsidRPr="00F54EBC">
        <w:rPr>
          <w:rFonts w:ascii="Times New Roman" w:hAnsi="Times New Roman" w:cs="Times New Roman"/>
        </w:rPr>
        <w:t xml:space="preserve"> </w:t>
      </w:r>
      <w:proofErr w:type="spellStart"/>
      <w:r w:rsidRPr="00F54EBC">
        <w:rPr>
          <w:rFonts w:ascii="Times New Roman" w:hAnsi="Times New Roman" w:cs="Times New Roman"/>
        </w:rPr>
        <w:t>material</w:t>
      </w:r>
      <w:proofErr w:type="spellEnd"/>
      <w:r w:rsidRPr="00F54EBC">
        <w:rPr>
          <w:rFonts w:ascii="Times New Roman" w:hAnsi="Times New Roman" w:cs="Times New Roman"/>
        </w:rPr>
        <w:t>. The chi-</w:t>
      </w:r>
      <w:proofErr w:type="spellStart"/>
      <w:r w:rsidRPr="00F54EBC">
        <w:rPr>
          <w:rFonts w:ascii="Times New Roman" w:hAnsi="Times New Roman" w:cs="Times New Roman"/>
        </w:rPr>
        <w:t>squared</w:t>
      </w:r>
      <w:proofErr w:type="spellEnd"/>
      <w:r w:rsidRPr="00F54EBC">
        <w:rPr>
          <w:rFonts w:ascii="Times New Roman" w:hAnsi="Times New Roman" w:cs="Times New Roman"/>
        </w:rPr>
        <w:t xml:space="preserve"> </w:t>
      </w:r>
      <w:proofErr w:type="spellStart"/>
      <w:r w:rsidRPr="00F54EBC">
        <w:rPr>
          <w:rFonts w:ascii="Times New Roman" w:hAnsi="Times New Roman" w:cs="Times New Roman"/>
        </w:rPr>
        <w:t>independence</w:t>
      </w:r>
      <w:proofErr w:type="spellEnd"/>
      <w:r w:rsidRPr="00F54EBC">
        <w:rPr>
          <w:rFonts w:ascii="Times New Roman" w:hAnsi="Times New Roman" w:cs="Times New Roman"/>
        </w:rPr>
        <w:t xml:space="preserve"> test was </w:t>
      </w:r>
      <w:proofErr w:type="spellStart"/>
      <w:r w:rsidRPr="00F54EBC">
        <w:rPr>
          <w:rFonts w:ascii="Times New Roman" w:hAnsi="Times New Roman" w:cs="Times New Roman"/>
        </w:rPr>
        <w:t>used</w:t>
      </w:r>
      <w:proofErr w:type="spellEnd"/>
      <w:r w:rsidRPr="00F54EBC">
        <w:rPr>
          <w:rFonts w:ascii="Times New Roman" w:hAnsi="Times New Roman" w:cs="Times New Roman"/>
        </w:rPr>
        <w:t xml:space="preserve"> to </w:t>
      </w:r>
      <w:proofErr w:type="spellStart"/>
      <w:r w:rsidRPr="00F54EBC">
        <w:rPr>
          <w:rFonts w:ascii="Times New Roman" w:hAnsi="Times New Roman" w:cs="Times New Roman"/>
        </w:rPr>
        <w:t>evaluate</w:t>
      </w:r>
      <w:proofErr w:type="spellEnd"/>
      <w:r w:rsidRPr="00F54EBC">
        <w:rPr>
          <w:rFonts w:ascii="Times New Roman" w:hAnsi="Times New Roman" w:cs="Times New Roman"/>
        </w:rPr>
        <w:t xml:space="preserve"> the </w:t>
      </w:r>
      <w:proofErr w:type="spellStart"/>
      <w:r w:rsidRPr="00F54EBC">
        <w:rPr>
          <w:rFonts w:ascii="Times New Roman" w:hAnsi="Times New Roman" w:cs="Times New Roman"/>
        </w:rPr>
        <w:t>significance</w:t>
      </w:r>
      <w:proofErr w:type="spellEnd"/>
      <w:r w:rsidRPr="00F54EBC">
        <w:rPr>
          <w:rFonts w:ascii="Times New Roman" w:hAnsi="Times New Roman" w:cs="Times New Roman"/>
        </w:rPr>
        <w:t xml:space="preserve"> of </w:t>
      </w:r>
      <w:proofErr w:type="spellStart"/>
      <w:r w:rsidRPr="00F54EBC">
        <w:rPr>
          <w:rFonts w:ascii="Times New Roman" w:hAnsi="Times New Roman" w:cs="Times New Roman"/>
        </w:rPr>
        <w:t>observed</w:t>
      </w:r>
      <w:proofErr w:type="spellEnd"/>
      <w:r w:rsidRPr="00F54EBC">
        <w:rPr>
          <w:rFonts w:ascii="Times New Roman" w:hAnsi="Times New Roman" w:cs="Times New Roman"/>
        </w:rPr>
        <w:t xml:space="preserve"> </w:t>
      </w:r>
      <w:proofErr w:type="spellStart"/>
      <w:r w:rsidRPr="00F54EBC">
        <w:rPr>
          <w:rFonts w:ascii="Times New Roman" w:hAnsi="Times New Roman" w:cs="Times New Roman"/>
        </w:rPr>
        <w:t>relationships</w:t>
      </w:r>
      <w:proofErr w:type="spellEnd"/>
      <w:r w:rsidRPr="00F54EBC">
        <w:rPr>
          <w:rFonts w:ascii="Times New Roman" w:hAnsi="Times New Roman" w:cs="Times New Roman"/>
        </w:rPr>
        <w:t xml:space="preserve">. In </w:t>
      </w:r>
      <w:proofErr w:type="spellStart"/>
      <w:r w:rsidRPr="00F54EBC">
        <w:rPr>
          <w:rFonts w:ascii="Times New Roman" w:hAnsi="Times New Roman" w:cs="Times New Roman"/>
        </w:rPr>
        <w:t>cases</w:t>
      </w:r>
      <w:proofErr w:type="spellEnd"/>
      <w:r w:rsidRPr="00F54EBC">
        <w:rPr>
          <w:rFonts w:ascii="Times New Roman" w:hAnsi="Times New Roman" w:cs="Times New Roman"/>
        </w:rPr>
        <w:t xml:space="preserve"> </w:t>
      </w:r>
      <w:proofErr w:type="spellStart"/>
      <w:r w:rsidRPr="00F54EBC">
        <w:rPr>
          <w:rFonts w:ascii="Times New Roman" w:hAnsi="Times New Roman" w:cs="Times New Roman"/>
        </w:rPr>
        <w:t>where</w:t>
      </w:r>
      <w:proofErr w:type="spellEnd"/>
      <w:r w:rsidRPr="00F54EBC">
        <w:rPr>
          <w:rFonts w:ascii="Times New Roman" w:hAnsi="Times New Roman" w:cs="Times New Roman"/>
        </w:rPr>
        <w:t xml:space="preserve"> the </w:t>
      </w:r>
      <w:proofErr w:type="spellStart"/>
      <w:r w:rsidRPr="00F54EBC">
        <w:rPr>
          <w:rFonts w:ascii="Times New Roman" w:hAnsi="Times New Roman" w:cs="Times New Roman"/>
        </w:rPr>
        <w:t>assumptions</w:t>
      </w:r>
      <w:proofErr w:type="spellEnd"/>
      <w:r w:rsidRPr="00F54EBC">
        <w:rPr>
          <w:rFonts w:ascii="Times New Roman" w:hAnsi="Times New Roman" w:cs="Times New Roman"/>
        </w:rPr>
        <w:t xml:space="preserve"> for the </w:t>
      </w:r>
      <w:proofErr w:type="spellStart"/>
      <w:r w:rsidRPr="00F54EBC">
        <w:rPr>
          <w:rFonts w:ascii="Times New Roman" w:hAnsi="Times New Roman" w:cs="Times New Roman"/>
        </w:rPr>
        <w:t>above</w:t>
      </w:r>
      <w:proofErr w:type="spellEnd"/>
      <w:r w:rsidRPr="00F54EBC">
        <w:rPr>
          <w:rFonts w:ascii="Times New Roman" w:hAnsi="Times New Roman" w:cs="Times New Roman"/>
        </w:rPr>
        <w:t xml:space="preserve"> test </w:t>
      </w:r>
      <w:proofErr w:type="spellStart"/>
      <w:r w:rsidRPr="00F54EBC">
        <w:rPr>
          <w:rFonts w:ascii="Times New Roman" w:hAnsi="Times New Roman" w:cs="Times New Roman"/>
        </w:rPr>
        <w:t>were</w:t>
      </w:r>
      <w:proofErr w:type="spellEnd"/>
      <w:r w:rsidRPr="00F54EBC">
        <w:rPr>
          <w:rFonts w:ascii="Times New Roman" w:hAnsi="Times New Roman" w:cs="Times New Roman"/>
        </w:rPr>
        <w:t xml:space="preserve"> not met (the </w:t>
      </w:r>
      <w:proofErr w:type="spellStart"/>
      <w:r w:rsidRPr="00F54EBC">
        <w:rPr>
          <w:rFonts w:ascii="Times New Roman" w:hAnsi="Times New Roman" w:cs="Times New Roman"/>
        </w:rPr>
        <w:t>number</w:t>
      </w:r>
      <w:proofErr w:type="spellEnd"/>
      <w:r w:rsidRPr="00F54EBC">
        <w:rPr>
          <w:rFonts w:ascii="Times New Roman" w:hAnsi="Times New Roman" w:cs="Times New Roman"/>
        </w:rPr>
        <w:t xml:space="preserve"> of </w:t>
      </w:r>
      <w:proofErr w:type="spellStart"/>
      <w:r w:rsidRPr="00F54EBC">
        <w:rPr>
          <w:rFonts w:ascii="Times New Roman" w:hAnsi="Times New Roman" w:cs="Times New Roman"/>
        </w:rPr>
        <w:t>fields</w:t>
      </w:r>
      <w:proofErr w:type="spellEnd"/>
      <w:r w:rsidRPr="00F54EBC">
        <w:rPr>
          <w:rFonts w:ascii="Times New Roman" w:hAnsi="Times New Roman" w:cs="Times New Roman"/>
        </w:rPr>
        <w:t xml:space="preserve"> </w:t>
      </w:r>
      <w:proofErr w:type="spellStart"/>
      <w:r w:rsidRPr="00F54EBC">
        <w:rPr>
          <w:rFonts w:ascii="Times New Roman" w:hAnsi="Times New Roman" w:cs="Times New Roman"/>
        </w:rPr>
        <w:t>is</w:t>
      </w:r>
      <w:proofErr w:type="spellEnd"/>
      <w:r w:rsidRPr="00F54EBC">
        <w:rPr>
          <w:rFonts w:ascii="Times New Roman" w:hAnsi="Times New Roman" w:cs="Times New Roman"/>
        </w:rPr>
        <w:t xml:space="preserve"> less </w:t>
      </w:r>
      <w:proofErr w:type="spellStart"/>
      <w:r w:rsidRPr="00F54EBC">
        <w:rPr>
          <w:rFonts w:ascii="Times New Roman" w:hAnsi="Times New Roman" w:cs="Times New Roman"/>
        </w:rPr>
        <w:t>than</w:t>
      </w:r>
      <w:proofErr w:type="spellEnd"/>
      <w:r w:rsidRPr="00F54EBC">
        <w:rPr>
          <w:rFonts w:ascii="Times New Roman" w:hAnsi="Times New Roman" w:cs="Times New Roman"/>
        </w:rPr>
        <w:t xml:space="preserve"> 5), the Fisher test for </w:t>
      </w:r>
      <w:proofErr w:type="spellStart"/>
      <w:r w:rsidRPr="00F54EBC">
        <w:rPr>
          <w:rFonts w:ascii="Times New Roman" w:hAnsi="Times New Roman" w:cs="Times New Roman"/>
        </w:rPr>
        <w:t>four</w:t>
      </w:r>
      <w:proofErr w:type="spellEnd"/>
      <w:r w:rsidRPr="00F54EBC">
        <w:rPr>
          <w:rFonts w:ascii="Times New Roman" w:hAnsi="Times New Roman" w:cs="Times New Roman"/>
        </w:rPr>
        <w:t xml:space="preserve">-pole </w:t>
      </w:r>
      <w:proofErr w:type="spellStart"/>
      <w:r w:rsidRPr="00F54EBC">
        <w:rPr>
          <w:rFonts w:ascii="Times New Roman" w:hAnsi="Times New Roman" w:cs="Times New Roman"/>
        </w:rPr>
        <w:t>tables</w:t>
      </w:r>
      <w:proofErr w:type="spellEnd"/>
      <w:r w:rsidRPr="00F54EBC">
        <w:rPr>
          <w:rFonts w:ascii="Times New Roman" w:hAnsi="Times New Roman" w:cs="Times New Roman"/>
        </w:rPr>
        <w:t xml:space="preserve"> was </w:t>
      </w:r>
      <w:proofErr w:type="spellStart"/>
      <w:r w:rsidRPr="00F54EBC">
        <w:rPr>
          <w:rFonts w:ascii="Times New Roman" w:hAnsi="Times New Roman" w:cs="Times New Roman"/>
        </w:rPr>
        <w:t>used</w:t>
      </w:r>
      <w:proofErr w:type="spellEnd"/>
      <w:r w:rsidRPr="00F54EBC">
        <w:rPr>
          <w:rFonts w:ascii="Times New Roman" w:hAnsi="Times New Roman" w:cs="Times New Roman"/>
        </w:rPr>
        <w:t xml:space="preserve">. </w:t>
      </w:r>
      <w:proofErr w:type="spellStart"/>
      <w:r w:rsidRPr="00F54EBC">
        <w:rPr>
          <w:rFonts w:ascii="Times New Roman" w:hAnsi="Times New Roman" w:cs="Times New Roman"/>
        </w:rPr>
        <w:t>Significant</w:t>
      </w:r>
      <w:proofErr w:type="spellEnd"/>
      <w:r w:rsidRPr="00F54EBC">
        <w:rPr>
          <w:rFonts w:ascii="Times New Roman" w:hAnsi="Times New Roman" w:cs="Times New Roman"/>
        </w:rPr>
        <w:t xml:space="preserve"> </w:t>
      </w:r>
      <w:proofErr w:type="spellStart"/>
      <w:r w:rsidRPr="00F54EBC">
        <w:rPr>
          <w:rFonts w:ascii="Times New Roman" w:hAnsi="Times New Roman" w:cs="Times New Roman"/>
        </w:rPr>
        <w:t>relationships</w:t>
      </w:r>
      <w:proofErr w:type="spellEnd"/>
      <w:r w:rsidRPr="00F54EBC">
        <w:rPr>
          <w:rFonts w:ascii="Times New Roman" w:hAnsi="Times New Roman" w:cs="Times New Roman"/>
        </w:rPr>
        <w:t xml:space="preserve"> </w:t>
      </w:r>
      <w:proofErr w:type="spellStart"/>
      <w:r w:rsidRPr="00F54EBC">
        <w:rPr>
          <w:rFonts w:ascii="Times New Roman" w:hAnsi="Times New Roman" w:cs="Times New Roman"/>
        </w:rPr>
        <w:t>were</w:t>
      </w:r>
      <w:proofErr w:type="spellEnd"/>
      <w:r w:rsidRPr="00F54EBC">
        <w:rPr>
          <w:rFonts w:ascii="Times New Roman" w:hAnsi="Times New Roman" w:cs="Times New Roman"/>
        </w:rPr>
        <w:t xml:space="preserve"> </w:t>
      </w:r>
      <w:proofErr w:type="spellStart"/>
      <w:r w:rsidRPr="00F54EBC">
        <w:rPr>
          <w:rFonts w:ascii="Times New Roman" w:hAnsi="Times New Roman" w:cs="Times New Roman"/>
        </w:rPr>
        <w:t>considered</w:t>
      </w:r>
      <w:proofErr w:type="spellEnd"/>
      <w:r w:rsidRPr="00F54EBC">
        <w:rPr>
          <w:rFonts w:ascii="Times New Roman" w:hAnsi="Times New Roman" w:cs="Times New Roman"/>
        </w:rPr>
        <w:t xml:space="preserve"> for </w:t>
      </w:r>
      <w:proofErr w:type="spellStart"/>
      <w:r w:rsidRPr="00F54EBC">
        <w:rPr>
          <w:rFonts w:ascii="Times New Roman" w:hAnsi="Times New Roman" w:cs="Times New Roman"/>
        </w:rPr>
        <w:t>which</w:t>
      </w:r>
      <w:proofErr w:type="spellEnd"/>
      <w:r w:rsidRPr="00F54EBC">
        <w:rPr>
          <w:rFonts w:ascii="Times New Roman" w:hAnsi="Times New Roman" w:cs="Times New Roman"/>
        </w:rPr>
        <w:t xml:space="preserve"> the </w:t>
      </w:r>
      <w:proofErr w:type="spellStart"/>
      <w:r w:rsidRPr="00F54EBC">
        <w:rPr>
          <w:rFonts w:ascii="Times New Roman" w:hAnsi="Times New Roman" w:cs="Times New Roman"/>
        </w:rPr>
        <w:t>significance</w:t>
      </w:r>
      <w:proofErr w:type="spellEnd"/>
      <w:r w:rsidRPr="00F54EBC">
        <w:rPr>
          <w:rFonts w:ascii="Times New Roman" w:hAnsi="Times New Roman" w:cs="Times New Roman"/>
        </w:rPr>
        <w:t xml:space="preserve"> </w:t>
      </w:r>
      <w:proofErr w:type="spellStart"/>
      <w:r w:rsidRPr="00F54EBC">
        <w:rPr>
          <w:rFonts w:ascii="Times New Roman" w:hAnsi="Times New Roman" w:cs="Times New Roman"/>
        </w:rPr>
        <w:t>level</w:t>
      </w:r>
      <w:proofErr w:type="spellEnd"/>
      <w:r w:rsidRPr="00F54EBC">
        <w:rPr>
          <w:rFonts w:ascii="Times New Roman" w:hAnsi="Times New Roman" w:cs="Times New Roman"/>
        </w:rPr>
        <w:t xml:space="preserve"> p for </w:t>
      </w:r>
      <w:proofErr w:type="spellStart"/>
      <w:r w:rsidRPr="00F54EBC">
        <w:rPr>
          <w:rFonts w:ascii="Times New Roman" w:hAnsi="Times New Roman" w:cs="Times New Roman"/>
        </w:rPr>
        <w:t>these</w:t>
      </w:r>
      <w:proofErr w:type="spellEnd"/>
      <w:r w:rsidRPr="00F54EBC">
        <w:rPr>
          <w:rFonts w:ascii="Times New Roman" w:hAnsi="Times New Roman" w:cs="Times New Roman"/>
        </w:rPr>
        <w:t xml:space="preserve"> </w:t>
      </w:r>
      <w:proofErr w:type="spellStart"/>
      <w:r w:rsidRPr="00F54EBC">
        <w:rPr>
          <w:rFonts w:ascii="Times New Roman" w:hAnsi="Times New Roman" w:cs="Times New Roman"/>
        </w:rPr>
        <w:t>tests</w:t>
      </w:r>
      <w:proofErr w:type="spellEnd"/>
      <w:r w:rsidRPr="00F54EBC">
        <w:rPr>
          <w:rFonts w:ascii="Times New Roman" w:hAnsi="Times New Roman" w:cs="Times New Roman"/>
        </w:rPr>
        <w:t xml:space="preserve"> was less </w:t>
      </w:r>
      <w:proofErr w:type="spellStart"/>
      <w:r w:rsidRPr="00F54EBC">
        <w:rPr>
          <w:rFonts w:ascii="Times New Roman" w:hAnsi="Times New Roman" w:cs="Times New Roman"/>
        </w:rPr>
        <w:t>than</w:t>
      </w:r>
      <w:proofErr w:type="spellEnd"/>
      <w:r w:rsidRPr="00F54EBC">
        <w:rPr>
          <w:rFonts w:ascii="Times New Roman" w:hAnsi="Times New Roman" w:cs="Times New Roman"/>
        </w:rPr>
        <w:t xml:space="preserve"> 0.05. Statistical </w:t>
      </w:r>
      <w:proofErr w:type="spellStart"/>
      <w:r w:rsidRPr="00F54EBC">
        <w:rPr>
          <w:rFonts w:ascii="Times New Roman" w:hAnsi="Times New Roman" w:cs="Times New Roman"/>
        </w:rPr>
        <w:t>calculations</w:t>
      </w:r>
      <w:proofErr w:type="spellEnd"/>
      <w:r w:rsidRPr="00F54EBC">
        <w:rPr>
          <w:rFonts w:ascii="Times New Roman" w:hAnsi="Times New Roman" w:cs="Times New Roman"/>
        </w:rPr>
        <w:t xml:space="preserve"> and </w:t>
      </w:r>
      <w:proofErr w:type="spellStart"/>
      <w:r w:rsidRPr="00F54EBC">
        <w:rPr>
          <w:rFonts w:ascii="Times New Roman" w:hAnsi="Times New Roman" w:cs="Times New Roman"/>
        </w:rPr>
        <w:t>graphs</w:t>
      </w:r>
      <w:proofErr w:type="spellEnd"/>
      <w:r w:rsidRPr="00F54EBC">
        <w:rPr>
          <w:rFonts w:ascii="Times New Roman" w:hAnsi="Times New Roman" w:cs="Times New Roman"/>
        </w:rPr>
        <w:t xml:space="preserve"> </w:t>
      </w:r>
      <w:proofErr w:type="spellStart"/>
      <w:r w:rsidRPr="00F54EBC">
        <w:rPr>
          <w:rFonts w:ascii="Times New Roman" w:hAnsi="Times New Roman" w:cs="Times New Roman"/>
        </w:rPr>
        <w:t>were</w:t>
      </w:r>
      <w:proofErr w:type="spellEnd"/>
      <w:r w:rsidRPr="00F54EBC">
        <w:rPr>
          <w:rFonts w:ascii="Times New Roman" w:hAnsi="Times New Roman" w:cs="Times New Roman"/>
        </w:rPr>
        <w:t xml:space="preserve"> </w:t>
      </w:r>
      <w:proofErr w:type="spellStart"/>
      <w:r w:rsidRPr="00F54EBC">
        <w:rPr>
          <w:rFonts w:ascii="Times New Roman" w:hAnsi="Times New Roman" w:cs="Times New Roman"/>
        </w:rPr>
        <w:t>made</w:t>
      </w:r>
      <w:proofErr w:type="spellEnd"/>
      <w:r w:rsidRPr="00F54EBC">
        <w:rPr>
          <w:rFonts w:ascii="Times New Roman" w:hAnsi="Times New Roman" w:cs="Times New Roman"/>
        </w:rPr>
        <w:t xml:space="preserve"> </w:t>
      </w:r>
      <w:proofErr w:type="spellStart"/>
      <w:r w:rsidRPr="00F54EBC">
        <w:rPr>
          <w:rFonts w:ascii="Times New Roman" w:hAnsi="Times New Roman" w:cs="Times New Roman"/>
        </w:rPr>
        <w:t>using</w:t>
      </w:r>
      <w:proofErr w:type="spellEnd"/>
      <w:r w:rsidRPr="00F54EBC">
        <w:rPr>
          <w:rFonts w:ascii="Times New Roman" w:hAnsi="Times New Roman" w:cs="Times New Roman"/>
        </w:rPr>
        <w:t xml:space="preserve"> STATISTICA12 </w:t>
      </w:r>
      <w:proofErr w:type="spellStart"/>
      <w:r w:rsidRPr="00F54EBC">
        <w:rPr>
          <w:rFonts w:ascii="Times New Roman" w:hAnsi="Times New Roman" w:cs="Times New Roman"/>
        </w:rPr>
        <w:t>statistical</w:t>
      </w:r>
      <w:proofErr w:type="spellEnd"/>
      <w:r w:rsidRPr="00F54EBC">
        <w:rPr>
          <w:rFonts w:ascii="Times New Roman" w:hAnsi="Times New Roman" w:cs="Times New Roman"/>
        </w:rPr>
        <w:t xml:space="preserve"> </w:t>
      </w:r>
      <w:proofErr w:type="spellStart"/>
      <w:r w:rsidRPr="00F54EBC">
        <w:rPr>
          <w:rFonts w:ascii="Times New Roman" w:hAnsi="Times New Roman" w:cs="Times New Roman"/>
        </w:rPr>
        <w:t>package</w:t>
      </w:r>
      <w:proofErr w:type="spellEnd"/>
      <w:r w:rsidRPr="00F54EBC">
        <w:rPr>
          <w:rFonts w:ascii="Times New Roman" w:hAnsi="Times New Roman" w:cs="Times New Roman"/>
        </w:rPr>
        <w:t xml:space="preserve"> from </w:t>
      </w:r>
      <w:proofErr w:type="spellStart"/>
      <w:r w:rsidRPr="00F54EBC">
        <w:rPr>
          <w:rFonts w:ascii="Times New Roman" w:hAnsi="Times New Roman" w:cs="Times New Roman"/>
        </w:rPr>
        <w:t>StatSoft</w:t>
      </w:r>
      <w:proofErr w:type="spellEnd"/>
      <w:r w:rsidRPr="00F54EBC">
        <w:rPr>
          <w:rFonts w:ascii="Times New Roman" w:hAnsi="Times New Roman" w:cs="Times New Roman"/>
        </w:rPr>
        <w:t xml:space="preserve"> </w:t>
      </w:r>
      <w:proofErr w:type="spellStart"/>
      <w:r w:rsidRPr="00F54EBC">
        <w:rPr>
          <w:rFonts w:ascii="Times New Roman" w:hAnsi="Times New Roman" w:cs="Times New Roman"/>
        </w:rPr>
        <w:t>under</w:t>
      </w:r>
      <w:proofErr w:type="spellEnd"/>
      <w:r w:rsidRPr="00F54EBC">
        <w:rPr>
          <w:rFonts w:ascii="Times New Roman" w:hAnsi="Times New Roman" w:cs="Times New Roman"/>
        </w:rPr>
        <w:t xml:space="preserve"> </w:t>
      </w:r>
      <w:proofErr w:type="spellStart"/>
      <w:r w:rsidRPr="00F54EBC">
        <w:rPr>
          <w:rFonts w:ascii="Times New Roman" w:hAnsi="Times New Roman" w:cs="Times New Roman"/>
        </w:rPr>
        <w:t>license</w:t>
      </w:r>
      <w:proofErr w:type="spellEnd"/>
      <w:r w:rsidRPr="00F54EBC">
        <w:rPr>
          <w:rFonts w:ascii="Times New Roman" w:hAnsi="Times New Roman" w:cs="Times New Roman"/>
        </w:rPr>
        <w:t xml:space="preserve"> of </w:t>
      </w:r>
      <w:proofErr w:type="spellStart"/>
      <w:r w:rsidRPr="00F54EBC">
        <w:rPr>
          <w:rFonts w:ascii="Times New Roman" w:hAnsi="Times New Roman" w:cs="Times New Roman"/>
        </w:rPr>
        <w:t>Medical</w:t>
      </w:r>
      <w:proofErr w:type="spellEnd"/>
      <w:r w:rsidRPr="00F54EBC">
        <w:rPr>
          <w:rFonts w:ascii="Times New Roman" w:hAnsi="Times New Roman" w:cs="Times New Roman"/>
        </w:rPr>
        <w:t xml:space="preserve"> University of </w:t>
      </w:r>
      <w:proofErr w:type="spellStart"/>
      <w:r w:rsidRPr="00F54EBC">
        <w:rPr>
          <w:rFonts w:ascii="Times New Roman" w:hAnsi="Times New Roman" w:cs="Times New Roman"/>
        </w:rPr>
        <w:t>Lodz</w:t>
      </w:r>
      <w:proofErr w:type="spellEnd"/>
      <w:r w:rsidRPr="00F54EBC">
        <w:rPr>
          <w:rFonts w:ascii="Times New Roman" w:hAnsi="Times New Roman" w:cs="Times New Roman"/>
        </w:rPr>
        <w:t>.</w:t>
      </w:r>
    </w:p>
    <w:p w:rsidR="00CD4442" w:rsidRPr="00CD4442" w:rsidRDefault="003F3C82" w:rsidP="00F54EBC">
      <w:pPr>
        <w:widowControl w:val="0"/>
        <w:tabs>
          <w:tab w:val="left" w:pos="709"/>
          <w:tab w:val="left" w:pos="851"/>
        </w:tabs>
        <w:autoSpaceDE w:val="0"/>
        <w:autoSpaceDN w:val="0"/>
        <w:adjustRightInd w:val="0"/>
        <w:spacing w:after="0"/>
      </w:pPr>
      <w:r w:rsidRPr="00AD31E0">
        <w:rPr>
          <w:rFonts w:ascii="Times New Roman" w:hAnsi="Times New Roman" w:cs="Times New Roman"/>
        </w:rPr>
        <w:tab/>
      </w:r>
      <w:proofErr w:type="spellStart"/>
      <w:r w:rsidRPr="00AD31E0">
        <w:rPr>
          <w:rFonts w:ascii="Times New Roman" w:hAnsi="Times New Roman" w:cs="Times New Roman"/>
          <w:color w:val="365F91"/>
        </w:rPr>
        <w:t>Conclusion</w:t>
      </w:r>
      <w:proofErr w:type="spellEnd"/>
      <w:r w:rsidRPr="00AD31E0">
        <w:rPr>
          <w:rFonts w:ascii="Times New Roman" w:hAnsi="Times New Roman" w:cs="Times New Roman"/>
          <w:color w:val="365F91"/>
        </w:rPr>
        <w:t>:</w:t>
      </w:r>
      <w:r w:rsidRPr="00AD31E0">
        <w:rPr>
          <w:rFonts w:ascii="Times New Roman" w:hAnsi="Times New Roman" w:cs="Times New Roman"/>
        </w:rPr>
        <w:t xml:space="preserve"> </w:t>
      </w:r>
      <w:proofErr w:type="spellStart"/>
      <w:r w:rsidR="00F54EBC" w:rsidRPr="00F54EBC">
        <w:rPr>
          <w:rFonts w:ascii="Times New Roman" w:hAnsi="Times New Roman" w:cs="Times New Roman"/>
        </w:rPr>
        <w:t>There</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is</w:t>
      </w:r>
      <w:proofErr w:type="spellEnd"/>
      <w:r w:rsidR="00F54EBC" w:rsidRPr="00F54EBC">
        <w:rPr>
          <w:rFonts w:ascii="Times New Roman" w:hAnsi="Times New Roman" w:cs="Times New Roman"/>
        </w:rPr>
        <w:t xml:space="preserve"> a </w:t>
      </w:r>
      <w:proofErr w:type="spellStart"/>
      <w:r w:rsidR="00F54EBC" w:rsidRPr="00F54EBC">
        <w:rPr>
          <w:rFonts w:ascii="Times New Roman" w:hAnsi="Times New Roman" w:cs="Times New Roman"/>
        </w:rPr>
        <w:t>strong</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correlation</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between</w:t>
      </w:r>
      <w:proofErr w:type="spellEnd"/>
      <w:r w:rsidR="00F54EBC" w:rsidRPr="00F54EBC">
        <w:rPr>
          <w:rFonts w:ascii="Times New Roman" w:hAnsi="Times New Roman" w:cs="Times New Roman"/>
        </w:rPr>
        <w:t xml:space="preserve"> the </w:t>
      </w:r>
      <w:proofErr w:type="spellStart"/>
      <w:r w:rsidR="00F54EBC" w:rsidRPr="00F54EBC">
        <w:rPr>
          <w:rFonts w:ascii="Times New Roman" w:hAnsi="Times New Roman" w:cs="Times New Roman"/>
        </w:rPr>
        <w:t>expression</w:t>
      </w:r>
      <w:proofErr w:type="spellEnd"/>
      <w:r w:rsidR="00F54EBC" w:rsidRPr="00F54EBC">
        <w:rPr>
          <w:rFonts w:ascii="Times New Roman" w:hAnsi="Times New Roman" w:cs="Times New Roman"/>
        </w:rPr>
        <w:t xml:space="preserve"> of the β</w:t>
      </w:r>
      <w:proofErr w:type="spellStart"/>
      <w:r w:rsidR="00F54EBC" w:rsidRPr="00F54EBC">
        <w:rPr>
          <w:rFonts w:ascii="Times New Roman" w:hAnsi="Times New Roman" w:cs="Times New Roman"/>
        </w:rPr>
        <w:t>Klotho</w:t>
      </w:r>
      <w:proofErr w:type="spellEnd"/>
      <w:r w:rsidR="00F54EBC" w:rsidRPr="00F54EBC">
        <w:rPr>
          <w:rFonts w:ascii="Times New Roman" w:hAnsi="Times New Roman" w:cs="Times New Roman"/>
        </w:rPr>
        <w:t xml:space="preserve">, FGF21 and FGFR1 </w:t>
      </w:r>
      <w:proofErr w:type="spellStart"/>
      <w:r w:rsidR="00F54EBC" w:rsidRPr="00F54EBC">
        <w:rPr>
          <w:rFonts w:ascii="Times New Roman" w:hAnsi="Times New Roman" w:cs="Times New Roman"/>
        </w:rPr>
        <w:t>genes</w:t>
      </w:r>
      <w:proofErr w:type="spellEnd"/>
      <w:r w:rsidR="00F54EBC" w:rsidRPr="00F54EBC">
        <w:rPr>
          <w:rFonts w:ascii="Times New Roman" w:hAnsi="Times New Roman" w:cs="Times New Roman"/>
        </w:rPr>
        <w:t xml:space="preserve"> and the FIGO </w:t>
      </w:r>
      <w:proofErr w:type="spellStart"/>
      <w:r w:rsidR="00F54EBC" w:rsidRPr="00F54EBC">
        <w:rPr>
          <w:rFonts w:ascii="Times New Roman" w:hAnsi="Times New Roman" w:cs="Times New Roman"/>
        </w:rPr>
        <w:t>clinical</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stage</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Larger</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expression</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values</w:t>
      </w:r>
      <w:proofErr w:type="spellEnd"/>
      <w:r w:rsidR="00F54EBC" w:rsidRPr="00F54EBC">
        <w:rPr>
          <w:rFonts w:ascii="Times New Roman" w:hAnsi="Times New Roman" w:cs="Times New Roman"/>
        </w:rPr>
        <w:t xml:space="preserve"> of </w:t>
      </w:r>
      <w:proofErr w:type="spellStart"/>
      <w:r w:rsidR="00F54EBC" w:rsidRPr="00F54EBC">
        <w:rPr>
          <w:rFonts w:ascii="Times New Roman" w:hAnsi="Times New Roman" w:cs="Times New Roman"/>
        </w:rPr>
        <w:t>all</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genes</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correlated</w:t>
      </w:r>
      <w:proofErr w:type="spellEnd"/>
      <w:r w:rsidR="00F54EBC" w:rsidRPr="00F54EBC">
        <w:rPr>
          <w:rFonts w:ascii="Times New Roman" w:hAnsi="Times New Roman" w:cs="Times New Roman"/>
        </w:rPr>
        <w:t xml:space="preserve"> with the </w:t>
      </w:r>
      <w:proofErr w:type="spellStart"/>
      <w:r w:rsidR="00F54EBC" w:rsidRPr="00F54EBC">
        <w:rPr>
          <w:rFonts w:ascii="Times New Roman" w:hAnsi="Times New Roman" w:cs="Times New Roman"/>
        </w:rPr>
        <w:t>lower</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clinical</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stage</w:t>
      </w:r>
      <w:proofErr w:type="spellEnd"/>
      <w:r w:rsidR="00F54EBC" w:rsidRPr="00F54EBC">
        <w:rPr>
          <w:rFonts w:ascii="Times New Roman" w:hAnsi="Times New Roman" w:cs="Times New Roman"/>
        </w:rPr>
        <w:t xml:space="preserve"> of FIGO. </w:t>
      </w:r>
      <w:proofErr w:type="spellStart"/>
      <w:r w:rsidR="00FE7816" w:rsidRPr="00FE7816">
        <w:rPr>
          <w:rFonts w:ascii="Times New Roman" w:hAnsi="Times New Roman" w:cs="Times New Roman"/>
        </w:rPr>
        <w:t>There</w:t>
      </w:r>
      <w:proofErr w:type="spellEnd"/>
      <w:r w:rsidR="00FE7816" w:rsidRPr="00FE7816">
        <w:rPr>
          <w:rFonts w:ascii="Times New Roman" w:hAnsi="Times New Roman" w:cs="Times New Roman"/>
        </w:rPr>
        <w:t xml:space="preserve"> </w:t>
      </w:r>
      <w:proofErr w:type="spellStart"/>
      <w:r w:rsidR="00FE7816" w:rsidRPr="00FE7816">
        <w:rPr>
          <w:rFonts w:ascii="Times New Roman" w:hAnsi="Times New Roman" w:cs="Times New Roman"/>
        </w:rPr>
        <w:t>is</w:t>
      </w:r>
      <w:proofErr w:type="spellEnd"/>
      <w:r w:rsidR="00FE7816" w:rsidRPr="00FE7816">
        <w:rPr>
          <w:rFonts w:ascii="Times New Roman" w:hAnsi="Times New Roman" w:cs="Times New Roman"/>
        </w:rPr>
        <w:t xml:space="preserve"> a </w:t>
      </w:r>
      <w:proofErr w:type="spellStart"/>
      <w:r w:rsidR="00FE7816" w:rsidRPr="00FE7816">
        <w:rPr>
          <w:rFonts w:ascii="Times New Roman" w:hAnsi="Times New Roman" w:cs="Times New Roman"/>
        </w:rPr>
        <w:t>strong</w:t>
      </w:r>
      <w:proofErr w:type="spellEnd"/>
      <w:r w:rsidR="00FE7816" w:rsidRPr="00FE7816">
        <w:rPr>
          <w:rFonts w:ascii="Times New Roman" w:hAnsi="Times New Roman" w:cs="Times New Roman"/>
        </w:rPr>
        <w:t xml:space="preserve"> </w:t>
      </w:r>
      <w:proofErr w:type="spellStart"/>
      <w:r w:rsidR="00FE7816" w:rsidRPr="00FE7816">
        <w:rPr>
          <w:rFonts w:ascii="Times New Roman" w:hAnsi="Times New Roman" w:cs="Times New Roman"/>
        </w:rPr>
        <w:t>correlation</w:t>
      </w:r>
      <w:proofErr w:type="spellEnd"/>
      <w:r w:rsidR="00FE7816" w:rsidRPr="00FE7816">
        <w:rPr>
          <w:rFonts w:ascii="Times New Roman" w:hAnsi="Times New Roman" w:cs="Times New Roman"/>
        </w:rPr>
        <w:t xml:space="preserve"> </w:t>
      </w:r>
      <w:proofErr w:type="spellStart"/>
      <w:r w:rsidR="00FE7816" w:rsidRPr="00FE7816">
        <w:rPr>
          <w:rFonts w:ascii="Times New Roman" w:hAnsi="Times New Roman" w:cs="Times New Roman"/>
        </w:rPr>
        <w:t>between</w:t>
      </w:r>
      <w:proofErr w:type="spellEnd"/>
      <w:r w:rsidR="00FE7816" w:rsidRPr="00FE7816">
        <w:rPr>
          <w:rFonts w:ascii="Times New Roman" w:hAnsi="Times New Roman" w:cs="Times New Roman"/>
        </w:rPr>
        <w:t xml:space="preserve"> </w:t>
      </w:r>
      <w:proofErr w:type="spellStart"/>
      <w:r w:rsidR="00FE7816" w:rsidRPr="00FE7816">
        <w:rPr>
          <w:rFonts w:ascii="Times New Roman" w:hAnsi="Times New Roman" w:cs="Times New Roman"/>
        </w:rPr>
        <w:t>gene</w:t>
      </w:r>
      <w:proofErr w:type="spellEnd"/>
      <w:r w:rsidR="00FE7816" w:rsidRPr="00FE7816">
        <w:rPr>
          <w:rFonts w:ascii="Times New Roman" w:hAnsi="Times New Roman" w:cs="Times New Roman"/>
        </w:rPr>
        <w:t xml:space="preserve"> </w:t>
      </w:r>
      <w:proofErr w:type="spellStart"/>
      <w:r w:rsidR="00FE7816" w:rsidRPr="00FE7816">
        <w:rPr>
          <w:rFonts w:ascii="Times New Roman" w:hAnsi="Times New Roman" w:cs="Times New Roman"/>
        </w:rPr>
        <w:t>expression</w:t>
      </w:r>
      <w:proofErr w:type="spellEnd"/>
      <w:r w:rsidR="00FE7816" w:rsidRPr="00FE7816">
        <w:rPr>
          <w:rFonts w:ascii="Times New Roman" w:hAnsi="Times New Roman" w:cs="Times New Roman"/>
        </w:rPr>
        <w:t xml:space="preserve"> and β</w:t>
      </w:r>
      <w:proofErr w:type="spellStart"/>
      <w:r w:rsidR="00FE7816" w:rsidRPr="00FE7816">
        <w:rPr>
          <w:rFonts w:ascii="Times New Roman" w:hAnsi="Times New Roman" w:cs="Times New Roman"/>
        </w:rPr>
        <w:t>Klotho</w:t>
      </w:r>
      <w:proofErr w:type="spellEnd"/>
      <w:r w:rsidR="00FE7816" w:rsidRPr="00FE7816">
        <w:rPr>
          <w:rFonts w:ascii="Times New Roman" w:hAnsi="Times New Roman" w:cs="Times New Roman"/>
        </w:rPr>
        <w:t xml:space="preserve"> FGFR1 and the </w:t>
      </w:r>
      <w:proofErr w:type="spellStart"/>
      <w:r w:rsidR="00FE7816" w:rsidRPr="00FE7816">
        <w:rPr>
          <w:rFonts w:ascii="Times New Roman" w:hAnsi="Times New Roman" w:cs="Times New Roman"/>
        </w:rPr>
        <w:t>degree</w:t>
      </w:r>
      <w:proofErr w:type="spellEnd"/>
      <w:r w:rsidR="00FE7816" w:rsidRPr="00FE7816">
        <w:rPr>
          <w:rFonts w:ascii="Times New Roman" w:hAnsi="Times New Roman" w:cs="Times New Roman"/>
        </w:rPr>
        <w:t xml:space="preserve"> of </w:t>
      </w:r>
      <w:proofErr w:type="spellStart"/>
      <w:r w:rsidR="00FE7816" w:rsidRPr="00FE7816">
        <w:rPr>
          <w:rFonts w:ascii="Times New Roman" w:hAnsi="Times New Roman" w:cs="Times New Roman"/>
        </w:rPr>
        <w:t>histological</w:t>
      </w:r>
      <w:proofErr w:type="spellEnd"/>
      <w:r w:rsidR="00FE7816" w:rsidRPr="00FE7816">
        <w:rPr>
          <w:rFonts w:ascii="Times New Roman" w:hAnsi="Times New Roman" w:cs="Times New Roman"/>
        </w:rPr>
        <w:t xml:space="preserve"> </w:t>
      </w:r>
      <w:proofErr w:type="spellStart"/>
      <w:r w:rsidR="00FE7816" w:rsidRPr="00FE7816">
        <w:rPr>
          <w:rFonts w:ascii="Times New Roman" w:hAnsi="Times New Roman" w:cs="Times New Roman"/>
        </w:rPr>
        <w:t>differentiation</w:t>
      </w:r>
      <w:proofErr w:type="spellEnd"/>
      <w:r w:rsidR="00FE7816" w:rsidRPr="00FE7816">
        <w:rPr>
          <w:rFonts w:ascii="Times New Roman" w:hAnsi="Times New Roman" w:cs="Times New Roman"/>
        </w:rPr>
        <w:t xml:space="preserve"> and </w:t>
      </w:r>
      <w:proofErr w:type="spellStart"/>
      <w:r w:rsidR="00FE7816" w:rsidRPr="00FE7816">
        <w:rPr>
          <w:rFonts w:ascii="Times New Roman" w:hAnsi="Times New Roman" w:cs="Times New Roman"/>
        </w:rPr>
        <w:t>metastatic</w:t>
      </w:r>
      <w:proofErr w:type="spellEnd"/>
      <w:r w:rsidR="00FE7816" w:rsidRPr="00FE7816">
        <w:rPr>
          <w:rFonts w:ascii="Times New Roman" w:hAnsi="Times New Roman" w:cs="Times New Roman"/>
        </w:rPr>
        <w:t xml:space="preserve"> </w:t>
      </w:r>
      <w:proofErr w:type="spellStart"/>
      <w:r w:rsidR="00FE7816" w:rsidRPr="00FE7816">
        <w:rPr>
          <w:rFonts w:ascii="Times New Roman" w:hAnsi="Times New Roman" w:cs="Times New Roman"/>
        </w:rPr>
        <w:t>endometrial</w:t>
      </w:r>
      <w:proofErr w:type="spellEnd"/>
      <w:r w:rsidR="00FE7816" w:rsidRPr="00FE7816">
        <w:rPr>
          <w:rFonts w:ascii="Times New Roman" w:hAnsi="Times New Roman" w:cs="Times New Roman"/>
        </w:rPr>
        <w:t xml:space="preserve"> </w:t>
      </w:r>
      <w:proofErr w:type="spellStart"/>
      <w:r w:rsidR="00FE7816" w:rsidRPr="00FE7816">
        <w:rPr>
          <w:rFonts w:ascii="Times New Roman" w:hAnsi="Times New Roman" w:cs="Times New Roman"/>
        </w:rPr>
        <w:t>cancer</w:t>
      </w:r>
      <w:proofErr w:type="spellEnd"/>
      <w:r w:rsidR="00FE7816" w:rsidRPr="00FE7816">
        <w:rPr>
          <w:rFonts w:ascii="Times New Roman" w:hAnsi="Times New Roman" w:cs="Times New Roman"/>
        </w:rPr>
        <w:t xml:space="preserve"> to </w:t>
      </w:r>
      <w:proofErr w:type="spellStart"/>
      <w:r w:rsidR="00FE7816" w:rsidRPr="00FE7816">
        <w:rPr>
          <w:rFonts w:ascii="Times New Roman" w:hAnsi="Times New Roman" w:cs="Times New Roman"/>
        </w:rPr>
        <w:t>lymph</w:t>
      </w:r>
      <w:proofErr w:type="spellEnd"/>
      <w:r w:rsidR="00FE7816" w:rsidRPr="00FE7816">
        <w:rPr>
          <w:rFonts w:ascii="Times New Roman" w:hAnsi="Times New Roman" w:cs="Times New Roman"/>
        </w:rPr>
        <w:t xml:space="preserve"> </w:t>
      </w:r>
      <w:proofErr w:type="spellStart"/>
      <w:r w:rsidR="00FE7816" w:rsidRPr="00FE7816">
        <w:rPr>
          <w:rFonts w:ascii="Times New Roman" w:hAnsi="Times New Roman" w:cs="Times New Roman"/>
        </w:rPr>
        <w:t>nodes</w:t>
      </w:r>
      <w:proofErr w:type="spellEnd"/>
      <w:r w:rsidR="00FE7816" w:rsidRPr="00FE7816">
        <w:rPr>
          <w:rFonts w:ascii="Times New Roman" w:hAnsi="Times New Roman" w:cs="Times New Roman"/>
        </w:rPr>
        <w:t xml:space="preserve">. </w:t>
      </w:r>
      <w:proofErr w:type="spellStart"/>
      <w:r w:rsidR="00F54EBC" w:rsidRPr="00F54EBC">
        <w:rPr>
          <w:rFonts w:ascii="Times New Roman" w:hAnsi="Times New Roman" w:cs="Times New Roman"/>
        </w:rPr>
        <w:t>Larger</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expression</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values</w:t>
      </w:r>
      <w:proofErr w:type="spellEnd"/>
      <w:r w:rsidR="00F54EBC" w:rsidRPr="00F54EBC">
        <w:rPr>
          <w:rFonts w:ascii="Times New Roman" w:hAnsi="Times New Roman" w:cs="Times New Roman"/>
        </w:rPr>
        <w:t xml:space="preserve"> of </w:t>
      </w:r>
      <w:proofErr w:type="spellStart"/>
      <w:r w:rsidR="00F54EBC" w:rsidRPr="00F54EBC">
        <w:rPr>
          <w:rFonts w:ascii="Times New Roman" w:hAnsi="Times New Roman" w:cs="Times New Roman"/>
        </w:rPr>
        <w:t>these</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genes</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cor</w:t>
      </w:r>
      <w:r w:rsidR="00D01F87">
        <w:rPr>
          <w:rFonts w:ascii="Times New Roman" w:hAnsi="Times New Roman" w:cs="Times New Roman"/>
        </w:rPr>
        <w:t>related</w:t>
      </w:r>
      <w:proofErr w:type="spellEnd"/>
      <w:r w:rsidR="00D01F87">
        <w:rPr>
          <w:rFonts w:ascii="Times New Roman" w:hAnsi="Times New Roman" w:cs="Times New Roman"/>
        </w:rPr>
        <w:t xml:space="preserve"> with </w:t>
      </w:r>
      <w:proofErr w:type="spellStart"/>
      <w:r w:rsidR="00D01F87">
        <w:rPr>
          <w:rFonts w:ascii="Times New Roman" w:hAnsi="Times New Roman" w:cs="Times New Roman"/>
        </w:rPr>
        <w:t>highdifferentiated</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endometrial</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cancer</w:t>
      </w:r>
      <w:proofErr w:type="spellEnd"/>
      <w:r w:rsidR="00F54EBC" w:rsidRPr="00F54EBC">
        <w:rPr>
          <w:rFonts w:ascii="Times New Roman" w:hAnsi="Times New Roman" w:cs="Times New Roman"/>
        </w:rPr>
        <w:t xml:space="preserve"> (G1). The </w:t>
      </w:r>
      <w:proofErr w:type="spellStart"/>
      <w:r w:rsidR="00F54EBC" w:rsidRPr="00F54EBC">
        <w:rPr>
          <w:rFonts w:ascii="Times New Roman" w:hAnsi="Times New Roman" w:cs="Times New Roman"/>
        </w:rPr>
        <w:t>lower</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expression</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values</w:t>
      </w:r>
      <w:proofErr w:type="spellEnd"/>
      <w:r w:rsidR="00F54EBC" w:rsidRPr="00F54EBC">
        <w:rPr>
          <w:rFonts w:ascii="Times New Roman" w:hAnsi="Times New Roman" w:cs="Times New Roman"/>
        </w:rPr>
        <w:t xml:space="preserve"> of </w:t>
      </w:r>
      <w:proofErr w:type="spellStart"/>
      <w:r w:rsidR="00F54EBC" w:rsidRPr="00F54EBC">
        <w:rPr>
          <w:rFonts w:ascii="Times New Roman" w:hAnsi="Times New Roman" w:cs="Times New Roman"/>
        </w:rPr>
        <w:t>these</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genes</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correlated</w:t>
      </w:r>
      <w:proofErr w:type="spellEnd"/>
      <w:r w:rsidR="00F54EBC" w:rsidRPr="00F54EBC">
        <w:rPr>
          <w:rFonts w:ascii="Times New Roman" w:hAnsi="Times New Roman" w:cs="Times New Roman"/>
        </w:rPr>
        <w:t xml:space="preserve"> with the </w:t>
      </w:r>
      <w:proofErr w:type="spellStart"/>
      <w:r w:rsidR="00F54EBC" w:rsidRPr="00F54EBC">
        <w:rPr>
          <w:rFonts w:ascii="Times New Roman" w:hAnsi="Times New Roman" w:cs="Times New Roman"/>
        </w:rPr>
        <w:t>occurrence</w:t>
      </w:r>
      <w:proofErr w:type="spellEnd"/>
      <w:r w:rsidR="00F54EBC" w:rsidRPr="00F54EBC">
        <w:rPr>
          <w:rFonts w:ascii="Times New Roman" w:hAnsi="Times New Roman" w:cs="Times New Roman"/>
        </w:rPr>
        <w:t xml:space="preserve"> of </w:t>
      </w:r>
      <w:proofErr w:type="spellStart"/>
      <w:r w:rsidR="00F54EBC" w:rsidRPr="00F54EBC">
        <w:rPr>
          <w:rFonts w:ascii="Times New Roman" w:hAnsi="Times New Roman" w:cs="Times New Roman"/>
        </w:rPr>
        <w:t>lymph</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node</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metastases</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There</w:t>
      </w:r>
      <w:proofErr w:type="spellEnd"/>
      <w:r w:rsidR="00F54EBC" w:rsidRPr="00F54EBC">
        <w:rPr>
          <w:rFonts w:ascii="Times New Roman" w:hAnsi="Times New Roman" w:cs="Times New Roman"/>
        </w:rPr>
        <w:t xml:space="preserve"> was no </w:t>
      </w:r>
      <w:proofErr w:type="spellStart"/>
      <w:r w:rsidR="00F54EBC" w:rsidRPr="00F54EBC">
        <w:rPr>
          <w:rFonts w:ascii="Times New Roman" w:hAnsi="Times New Roman" w:cs="Times New Roman"/>
        </w:rPr>
        <w:t>correlation</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between</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expression</w:t>
      </w:r>
      <w:proofErr w:type="spellEnd"/>
      <w:r w:rsidR="00F54EBC" w:rsidRPr="00F54EBC">
        <w:rPr>
          <w:rFonts w:ascii="Times New Roman" w:hAnsi="Times New Roman" w:cs="Times New Roman"/>
        </w:rPr>
        <w:t xml:space="preserve"> of FGF21 </w:t>
      </w:r>
      <w:proofErr w:type="spellStart"/>
      <w:r w:rsidR="00F54EBC" w:rsidRPr="00F54EBC">
        <w:rPr>
          <w:rFonts w:ascii="Times New Roman" w:hAnsi="Times New Roman" w:cs="Times New Roman"/>
        </w:rPr>
        <w:t>gene</w:t>
      </w:r>
      <w:proofErr w:type="spellEnd"/>
      <w:r w:rsidR="00F54EBC" w:rsidRPr="00F54EBC">
        <w:rPr>
          <w:rFonts w:ascii="Times New Roman" w:hAnsi="Times New Roman" w:cs="Times New Roman"/>
        </w:rPr>
        <w:t xml:space="preserve"> and </w:t>
      </w:r>
      <w:proofErr w:type="spellStart"/>
      <w:r w:rsidR="00F54EBC" w:rsidRPr="00F54EBC">
        <w:rPr>
          <w:rFonts w:ascii="Times New Roman" w:hAnsi="Times New Roman" w:cs="Times New Roman"/>
        </w:rPr>
        <w:t>endometrial</w:t>
      </w:r>
      <w:proofErr w:type="spellEnd"/>
      <w:r w:rsidR="00F54EBC" w:rsidRPr="00F54EBC">
        <w:rPr>
          <w:rFonts w:ascii="Times New Roman" w:hAnsi="Times New Roman" w:cs="Times New Roman"/>
        </w:rPr>
        <w:t xml:space="preserve"> carcinoma of </w:t>
      </w:r>
      <w:proofErr w:type="spellStart"/>
      <w:r w:rsidR="00F54EBC" w:rsidRPr="00F54EBC">
        <w:rPr>
          <w:rFonts w:ascii="Times New Roman" w:hAnsi="Times New Roman" w:cs="Times New Roman"/>
        </w:rPr>
        <w:t>lymph</w:t>
      </w:r>
      <w:proofErr w:type="spellEnd"/>
      <w:r w:rsidR="00F54EBC" w:rsidRPr="00F54EBC">
        <w:rPr>
          <w:rFonts w:ascii="Times New Roman" w:hAnsi="Times New Roman" w:cs="Times New Roman"/>
        </w:rPr>
        <w:t xml:space="preserve"> </w:t>
      </w:r>
      <w:proofErr w:type="spellStart"/>
      <w:r w:rsidR="00F54EBC" w:rsidRPr="00F54EBC">
        <w:rPr>
          <w:rFonts w:ascii="Times New Roman" w:hAnsi="Times New Roman" w:cs="Times New Roman"/>
        </w:rPr>
        <w:t>nodes</w:t>
      </w:r>
      <w:proofErr w:type="spellEnd"/>
      <w:r w:rsidR="00F54EBC" w:rsidRPr="00F54EBC">
        <w:rPr>
          <w:rFonts w:ascii="Times New Roman" w:hAnsi="Times New Roman" w:cs="Times New Roman"/>
        </w:rPr>
        <w:t>.</w:t>
      </w:r>
      <w:r w:rsidR="00CD4442">
        <w:t xml:space="preserve"> </w:t>
      </w:r>
    </w:p>
    <w:sectPr w:rsidR="00CD4442" w:rsidRPr="00CD44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dale Sans UI">
    <w:altName w:val="Arial Unicode MS"/>
    <w:charset w:val="EE"/>
    <w:family w:val="auto"/>
    <w:pitch w:val="variable"/>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FB48C1"/>
    <w:multiLevelType w:val="hybridMultilevel"/>
    <w:tmpl w:val="B7409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941"/>
    <w:rsid w:val="000A2018"/>
    <w:rsid w:val="00127941"/>
    <w:rsid w:val="0038576D"/>
    <w:rsid w:val="003E3B64"/>
    <w:rsid w:val="003F3C82"/>
    <w:rsid w:val="006C0575"/>
    <w:rsid w:val="006F56A9"/>
    <w:rsid w:val="00705CE2"/>
    <w:rsid w:val="00746CB9"/>
    <w:rsid w:val="009076FC"/>
    <w:rsid w:val="009232F8"/>
    <w:rsid w:val="009414FA"/>
    <w:rsid w:val="0098248B"/>
    <w:rsid w:val="009A7025"/>
    <w:rsid w:val="009D527F"/>
    <w:rsid w:val="00A04D8F"/>
    <w:rsid w:val="00A6355D"/>
    <w:rsid w:val="00AD31E0"/>
    <w:rsid w:val="00AF712A"/>
    <w:rsid w:val="00B15040"/>
    <w:rsid w:val="00CD4442"/>
    <w:rsid w:val="00D01F87"/>
    <w:rsid w:val="00D05579"/>
    <w:rsid w:val="00D54242"/>
    <w:rsid w:val="00E334FC"/>
    <w:rsid w:val="00EA319A"/>
    <w:rsid w:val="00EE0A3A"/>
    <w:rsid w:val="00F54EBC"/>
    <w:rsid w:val="00FE78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578D8-D72A-4792-8BE1-8D82233B9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4D8F"/>
    <w:pPr>
      <w:spacing w:after="120" w:line="360" w:lineRule="auto"/>
      <w:jc w:val="both"/>
    </w:pPr>
    <w:rPr>
      <w:rFonts w:eastAsiaTheme="minorEastAsia"/>
      <w:sz w:val="24"/>
    </w:rPr>
  </w:style>
  <w:style w:type="paragraph" w:styleId="Nagwek1">
    <w:name w:val="heading 1"/>
    <w:basedOn w:val="Normalny"/>
    <w:next w:val="Normalny"/>
    <w:link w:val="Nagwek1Znak"/>
    <w:uiPriority w:val="9"/>
    <w:qFormat/>
    <w:rsid w:val="00A04D8F"/>
    <w:pPr>
      <w:keepNext/>
      <w:keepLines/>
      <w:pageBreakBefore/>
      <w:spacing w:before="240" w:after="0"/>
      <w:outlineLvl w:val="0"/>
    </w:pPr>
    <w:rPr>
      <w:rFonts w:asciiTheme="majorHAnsi" w:eastAsiaTheme="majorEastAsia" w:hAnsiTheme="majorHAnsi" w:cstheme="majorBidi"/>
      <w:color w:val="262626" w:themeColor="text1" w:themeTint="D9"/>
      <w:sz w:val="52"/>
      <w:szCs w:val="32"/>
    </w:rPr>
  </w:style>
  <w:style w:type="paragraph" w:styleId="Nagwek2">
    <w:name w:val="heading 2"/>
    <w:basedOn w:val="Normalny"/>
    <w:next w:val="Normalny"/>
    <w:link w:val="Nagwek2Znak"/>
    <w:uiPriority w:val="9"/>
    <w:unhideWhenUsed/>
    <w:qFormat/>
    <w:rsid w:val="00A04D8F"/>
    <w:pPr>
      <w:keepNext/>
      <w:keepLines/>
      <w:spacing w:before="480" w:after="0"/>
      <w:outlineLvl w:val="1"/>
    </w:pPr>
    <w:rPr>
      <w:rFonts w:asciiTheme="majorHAnsi" w:eastAsiaTheme="majorEastAsia" w:hAnsiTheme="majorHAnsi" w:cstheme="majorBidi"/>
      <w:color w:val="262626" w:themeColor="text1" w:themeTint="D9"/>
      <w:sz w:val="40"/>
      <w:szCs w:val="28"/>
    </w:rPr>
  </w:style>
  <w:style w:type="paragraph" w:styleId="Nagwek3">
    <w:name w:val="heading 3"/>
    <w:basedOn w:val="Normalny"/>
    <w:next w:val="Normalny"/>
    <w:link w:val="Nagwek3Znak"/>
    <w:uiPriority w:val="9"/>
    <w:unhideWhenUsed/>
    <w:qFormat/>
    <w:rsid w:val="00A04D8F"/>
    <w:pPr>
      <w:keepNext/>
      <w:keepLines/>
      <w:spacing w:before="240" w:after="0"/>
      <w:outlineLvl w:val="2"/>
    </w:pPr>
    <w:rPr>
      <w:rFonts w:asciiTheme="majorHAnsi" w:eastAsiaTheme="majorEastAsia" w:hAnsiTheme="majorHAnsi" w:cstheme="majorBidi"/>
      <w:color w:val="0D0D0D" w:themeColor="text1" w:themeTint="F2"/>
      <w:sz w:val="32"/>
      <w:szCs w:val="24"/>
    </w:rPr>
  </w:style>
  <w:style w:type="paragraph" w:styleId="Nagwek4">
    <w:name w:val="heading 4"/>
    <w:basedOn w:val="Normalny"/>
    <w:next w:val="Normalny"/>
    <w:link w:val="Nagwek4Znak"/>
    <w:uiPriority w:val="9"/>
    <w:unhideWhenUsed/>
    <w:qFormat/>
    <w:rsid w:val="00A04D8F"/>
    <w:pPr>
      <w:keepNext/>
      <w:keepLines/>
      <w:spacing w:before="40" w:after="0"/>
      <w:outlineLvl w:val="3"/>
    </w:pPr>
    <w:rPr>
      <w:rFonts w:asciiTheme="majorHAnsi" w:eastAsiaTheme="majorEastAsia" w:hAnsiTheme="majorHAnsi" w:cstheme="majorBidi"/>
      <w:i/>
      <w:iCs/>
      <w:color w:val="404040" w:themeColor="text1" w:themeTint="BF"/>
    </w:rPr>
  </w:style>
  <w:style w:type="paragraph" w:styleId="Nagwek5">
    <w:name w:val="heading 5"/>
    <w:basedOn w:val="Normalny"/>
    <w:next w:val="Normalny"/>
    <w:link w:val="Nagwek5Znak"/>
    <w:uiPriority w:val="9"/>
    <w:semiHidden/>
    <w:unhideWhenUsed/>
    <w:qFormat/>
    <w:rsid w:val="00A04D8F"/>
    <w:pPr>
      <w:keepNext/>
      <w:keepLines/>
      <w:spacing w:before="40" w:after="0"/>
      <w:outlineLvl w:val="4"/>
    </w:pPr>
    <w:rPr>
      <w:rFonts w:asciiTheme="majorHAnsi" w:eastAsiaTheme="majorEastAsia" w:hAnsiTheme="majorHAnsi" w:cstheme="majorBidi"/>
      <w:color w:val="404040" w:themeColor="text1" w:themeTint="BF"/>
    </w:rPr>
  </w:style>
  <w:style w:type="paragraph" w:styleId="Nagwek6">
    <w:name w:val="heading 6"/>
    <w:basedOn w:val="Normalny"/>
    <w:next w:val="Normalny"/>
    <w:link w:val="Nagwek6Znak"/>
    <w:uiPriority w:val="9"/>
    <w:semiHidden/>
    <w:unhideWhenUsed/>
    <w:qFormat/>
    <w:rsid w:val="00A04D8F"/>
    <w:pPr>
      <w:keepNext/>
      <w:keepLines/>
      <w:spacing w:before="40" w:after="0"/>
      <w:outlineLvl w:val="5"/>
    </w:pPr>
    <w:rPr>
      <w:rFonts w:asciiTheme="majorHAnsi" w:eastAsiaTheme="majorEastAsia" w:hAnsiTheme="majorHAnsi" w:cstheme="majorBidi"/>
    </w:rPr>
  </w:style>
  <w:style w:type="paragraph" w:styleId="Nagwek7">
    <w:name w:val="heading 7"/>
    <w:basedOn w:val="Normalny"/>
    <w:next w:val="Normalny"/>
    <w:link w:val="Nagwek7Znak"/>
    <w:uiPriority w:val="9"/>
    <w:semiHidden/>
    <w:unhideWhenUsed/>
    <w:qFormat/>
    <w:rsid w:val="00A04D8F"/>
    <w:pPr>
      <w:keepNext/>
      <w:keepLines/>
      <w:spacing w:before="40"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A04D8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Nagwek9">
    <w:name w:val="heading 9"/>
    <w:basedOn w:val="Normalny"/>
    <w:next w:val="Normalny"/>
    <w:link w:val="Nagwek9Znak"/>
    <w:uiPriority w:val="9"/>
    <w:semiHidden/>
    <w:unhideWhenUsed/>
    <w:qFormat/>
    <w:rsid w:val="00A04D8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04D8F"/>
    <w:rPr>
      <w:rFonts w:asciiTheme="majorHAnsi" w:eastAsiaTheme="majorEastAsia" w:hAnsiTheme="majorHAnsi" w:cstheme="majorBidi"/>
      <w:color w:val="262626" w:themeColor="text1" w:themeTint="D9"/>
      <w:sz w:val="52"/>
      <w:szCs w:val="32"/>
    </w:rPr>
  </w:style>
  <w:style w:type="character" w:customStyle="1" w:styleId="Nagwek2Znak">
    <w:name w:val="Nagłówek 2 Znak"/>
    <w:basedOn w:val="Domylnaczcionkaakapitu"/>
    <w:link w:val="Nagwek2"/>
    <w:uiPriority w:val="9"/>
    <w:rsid w:val="00A04D8F"/>
    <w:rPr>
      <w:rFonts w:asciiTheme="majorHAnsi" w:eastAsiaTheme="majorEastAsia" w:hAnsiTheme="majorHAnsi" w:cstheme="majorBidi"/>
      <w:color w:val="262626" w:themeColor="text1" w:themeTint="D9"/>
      <w:sz w:val="40"/>
      <w:szCs w:val="28"/>
    </w:rPr>
  </w:style>
  <w:style w:type="paragraph" w:styleId="Akapitzlist">
    <w:name w:val="List Paragraph"/>
    <w:basedOn w:val="Normalny"/>
    <w:uiPriority w:val="34"/>
    <w:qFormat/>
    <w:rsid w:val="00A04D8F"/>
    <w:pPr>
      <w:ind w:left="720"/>
      <w:contextualSpacing/>
    </w:pPr>
  </w:style>
  <w:style w:type="character" w:customStyle="1" w:styleId="apple-converted-space">
    <w:name w:val="apple-converted-space"/>
    <w:basedOn w:val="Domylnaczcionkaakapitu"/>
    <w:rsid w:val="00A04D8F"/>
  </w:style>
  <w:style w:type="paragraph" w:styleId="Bezodstpw">
    <w:name w:val="No Spacing"/>
    <w:uiPriority w:val="1"/>
    <w:qFormat/>
    <w:rsid w:val="00A04D8F"/>
    <w:pPr>
      <w:spacing w:after="0" w:line="240" w:lineRule="auto"/>
    </w:pPr>
    <w:rPr>
      <w:rFonts w:eastAsiaTheme="minorEastAsia"/>
    </w:rPr>
  </w:style>
  <w:style w:type="paragraph" w:styleId="Bibliografia">
    <w:name w:val="Bibliography"/>
    <w:basedOn w:val="Normalny"/>
    <w:next w:val="Normalny"/>
    <w:uiPriority w:val="37"/>
    <w:unhideWhenUsed/>
    <w:rsid w:val="00A04D8F"/>
  </w:style>
  <w:style w:type="paragraph" w:styleId="Cytat">
    <w:name w:val="Quote"/>
    <w:basedOn w:val="Normalny"/>
    <w:next w:val="Normalny"/>
    <w:link w:val="CytatZnak"/>
    <w:uiPriority w:val="29"/>
    <w:qFormat/>
    <w:rsid w:val="00A04D8F"/>
    <w:pPr>
      <w:spacing w:before="200"/>
      <w:ind w:left="864" w:right="864"/>
    </w:pPr>
    <w:rPr>
      <w:i/>
      <w:iCs/>
      <w:color w:val="404040" w:themeColor="text1" w:themeTint="BF"/>
    </w:rPr>
  </w:style>
  <w:style w:type="character" w:customStyle="1" w:styleId="CytatZnak">
    <w:name w:val="Cytat Znak"/>
    <w:basedOn w:val="Domylnaczcionkaakapitu"/>
    <w:link w:val="Cytat"/>
    <w:uiPriority w:val="29"/>
    <w:rsid w:val="00A04D8F"/>
    <w:rPr>
      <w:rFonts w:eastAsiaTheme="minorEastAsia"/>
      <w:i/>
      <w:iCs/>
      <w:color w:val="404040" w:themeColor="text1" w:themeTint="BF"/>
      <w:sz w:val="24"/>
    </w:rPr>
  </w:style>
  <w:style w:type="paragraph" w:styleId="Cytatintensywny">
    <w:name w:val="Intense Quote"/>
    <w:basedOn w:val="Normalny"/>
    <w:next w:val="Normalny"/>
    <w:link w:val="CytatintensywnyZnak"/>
    <w:uiPriority w:val="30"/>
    <w:qFormat/>
    <w:rsid w:val="00A04D8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CytatintensywnyZnak">
    <w:name w:val="Cytat intensywny Znak"/>
    <w:basedOn w:val="Domylnaczcionkaakapitu"/>
    <w:link w:val="Cytatintensywny"/>
    <w:uiPriority w:val="30"/>
    <w:rsid w:val="00A04D8F"/>
    <w:rPr>
      <w:rFonts w:eastAsiaTheme="minorEastAsia"/>
      <w:i/>
      <w:iCs/>
      <w:color w:val="404040" w:themeColor="text1" w:themeTint="BF"/>
      <w:sz w:val="24"/>
    </w:rPr>
  </w:style>
  <w:style w:type="character" w:customStyle="1" w:styleId="Domylnaczcionkaakapitu1">
    <w:name w:val="Domyślna czcionka akapitu1"/>
    <w:rsid w:val="00A04D8F"/>
  </w:style>
  <w:style w:type="character" w:styleId="Hipercze">
    <w:name w:val="Hyperlink"/>
    <w:basedOn w:val="Domylnaczcionkaakapitu"/>
    <w:uiPriority w:val="99"/>
    <w:unhideWhenUsed/>
    <w:rsid w:val="00A04D8F"/>
    <w:rPr>
      <w:color w:val="0563C1" w:themeColor="hyperlink"/>
      <w:u w:val="single"/>
    </w:rPr>
  </w:style>
  <w:style w:type="paragraph" w:styleId="Legenda">
    <w:name w:val="caption"/>
    <w:basedOn w:val="Normalny"/>
    <w:next w:val="Normalny"/>
    <w:uiPriority w:val="35"/>
    <w:unhideWhenUsed/>
    <w:qFormat/>
    <w:rsid w:val="00A04D8F"/>
    <w:pPr>
      <w:spacing w:after="360" w:line="240" w:lineRule="auto"/>
    </w:pPr>
    <w:rPr>
      <w:i/>
      <w:iCs/>
      <w:color w:val="44546A" w:themeColor="text2"/>
      <w:szCs w:val="18"/>
    </w:rPr>
  </w:style>
  <w:style w:type="character" w:customStyle="1" w:styleId="mw-headline">
    <w:name w:val="mw-headline"/>
    <w:basedOn w:val="Domylnaczcionkaakapitu"/>
    <w:rsid w:val="00A04D8F"/>
  </w:style>
  <w:style w:type="paragraph" w:styleId="Nagwek">
    <w:name w:val="header"/>
    <w:basedOn w:val="Normalny"/>
    <w:link w:val="NagwekZnak"/>
    <w:uiPriority w:val="99"/>
    <w:unhideWhenUsed/>
    <w:rsid w:val="00A04D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4D8F"/>
    <w:rPr>
      <w:rFonts w:eastAsiaTheme="minorEastAsia"/>
      <w:sz w:val="24"/>
    </w:rPr>
  </w:style>
  <w:style w:type="character" w:customStyle="1" w:styleId="Nagwek3Znak">
    <w:name w:val="Nagłówek 3 Znak"/>
    <w:basedOn w:val="Domylnaczcionkaakapitu"/>
    <w:link w:val="Nagwek3"/>
    <w:uiPriority w:val="9"/>
    <w:rsid w:val="00A04D8F"/>
    <w:rPr>
      <w:rFonts w:asciiTheme="majorHAnsi" w:eastAsiaTheme="majorEastAsia" w:hAnsiTheme="majorHAnsi" w:cstheme="majorBidi"/>
      <w:color w:val="0D0D0D" w:themeColor="text1" w:themeTint="F2"/>
      <w:sz w:val="32"/>
      <w:szCs w:val="24"/>
    </w:rPr>
  </w:style>
  <w:style w:type="character" w:customStyle="1" w:styleId="Nagwek4Znak">
    <w:name w:val="Nagłówek 4 Znak"/>
    <w:basedOn w:val="Domylnaczcionkaakapitu"/>
    <w:link w:val="Nagwek4"/>
    <w:uiPriority w:val="9"/>
    <w:rsid w:val="00A04D8F"/>
    <w:rPr>
      <w:rFonts w:asciiTheme="majorHAnsi" w:eastAsiaTheme="majorEastAsia" w:hAnsiTheme="majorHAnsi" w:cstheme="majorBidi"/>
      <w:i/>
      <w:iCs/>
      <w:color w:val="404040" w:themeColor="text1" w:themeTint="BF"/>
      <w:sz w:val="24"/>
    </w:rPr>
  </w:style>
  <w:style w:type="character" w:customStyle="1" w:styleId="Nagwek5Znak">
    <w:name w:val="Nagłówek 5 Znak"/>
    <w:basedOn w:val="Domylnaczcionkaakapitu"/>
    <w:link w:val="Nagwek5"/>
    <w:uiPriority w:val="9"/>
    <w:semiHidden/>
    <w:rsid w:val="00A04D8F"/>
    <w:rPr>
      <w:rFonts w:asciiTheme="majorHAnsi" w:eastAsiaTheme="majorEastAsia" w:hAnsiTheme="majorHAnsi" w:cstheme="majorBidi"/>
      <w:color w:val="404040" w:themeColor="text1" w:themeTint="BF"/>
      <w:sz w:val="24"/>
    </w:rPr>
  </w:style>
  <w:style w:type="character" w:customStyle="1" w:styleId="Nagwek6Znak">
    <w:name w:val="Nagłówek 6 Znak"/>
    <w:basedOn w:val="Domylnaczcionkaakapitu"/>
    <w:link w:val="Nagwek6"/>
    <w:uiPriority w:val="9"/>
    <w:semiHidden/>
    <w:rsid w:val="00A04D8F"/>
    <w:rPr>
      <w:rFonts w:asciiTheme="majorHAnsi" w:eastAsiaTheme="majorEastAsia" w:hAnsiTheme="majorHAnsi" w:cstheme="majorBidi"/>
      <w:sz w:val="24"/>
    </w:rPr>
  </w:style>
  <w:style w:type="character" w:customStyle="1" w:styleId="Nagwek7Znak">
    <w:name w:val="Nagłówek 7 Znak"/>
    <w:basedOn w:val="Domylnaczcionkaakapitu"/>
    <w:link w:val="Nagwek7"/>
    <w:uiPriority w:val="9"/>
    <w:semiHidden/>
    <w:rsid w:val="00A04D8F"/>
    <w:rPr>
      <w:rFonts w:asciiTheme="majorHAnsi" w:eastAsiaTheme="majorEastAsia" w:hAnsiTheme="majorHAnsi" w:cstheme="majorBidi"/>
      <w:i/>
      <w:iCs/>
      <w:sz w:val="24"/>
    </w:rPr>
  </w:style>
  <w:style w:type="character" w:customStyle="1" w:styleId="Nagwek8Znak">
    <w:name w:val="Nagłówek 8 Znak"/>
    <w:basedOn w:val="Domylnaczcionkaakapitu"/>
    <w:link w:val="Nagwek8"/>
    <w:uiPriority w:val="9"/>
    <w:semiHidden/>
    <w:rsid w:val="00A04D8F"/>
    <w:rPr>
      <w:rFonts w:asciiTheme="majorHAnsi" w:eastAsiaTheme="majorEastAsia" w:hAnsiTheme="majorHAnsi" w:cstheme="majorBidi"/>
      <w:color w:val="262626" w:themeColor="text1" w:themeTint="D9"/>
      <w:sz w:val="21"/>
      <w:szCs w:val="21"/>
    </w:rPr>
  </w:style>
  <w:style w:type="character" w:customStyle="1" w:styleId="Nagwek9Znak">
    <w:name w:val="Nagłówek 9 Znak"/>
    <w:basedOn w:val="Domylnaczcionkaakapitu"/>
    <w:link w:val="Nagwek9"/>
    <w:uiPriority w:val="9"/>
    <w:semiHidden/>
    <w:rsid w:val="00A04D8F"/>
    <w:rPr>
      <w:rFonts w:asciiTheme="majorHAnsi" w:eastAsiaTheme="majorEastAsia" w:hAnsiTheme="majorHAnsi" w:cstheme="majorBidi"/>
      <w:i/>
      <w:iCs/>
      <w:color w:val="262626" w:themeColor="text1" w:themeTint="D9"/>
      <w:sz w:val="21"/>
      <w:szCs w:val="21"/>
    </w:rPr>
  </w:style>
  <w:style w:type="paragraph" w:styleId="Nagwekspisutreci">
    <w:name w:val="TOC Heading"/>
    <w:basedOn w:val="Nagwek1"/>
    <w:next w:val="Normalny"/>
    <w:uiPriority w:val="39"/>
    <w:unhideWhenUsed/>
    <w:qFormat/>
    <w:rsid w:val="00A04D8F"/>
    <w:pPr>
      <w:outlineLvl w:val="9"/>
    </w:pPr>
  </w:style>
  <w:style w:type="paragraph" w:styleId="NormalnyWeb">
    <w:name w:val="Normal (Web)"/>
    <w:basedOn w:val="Normalny"/>
    <w:uiPriority w:val="99"/>
    <w:unhideWhenUsed/>
    <w:rsid w:val="00A04D8F"/>
    <w:pPr>
      <w:spacing w:before="100" w:beforeAutospacing="1" w:after="100" w:afterAutospacing="1" w:line="240" w:lineRule="auto"/>
    </w:pPr>
    <w:rPr>
      <w:rFonts w:ascii="Times New Roman" w:eastAsia="Times New Roman" w:hAnsi="Times New Roman" w:cs="Times New Roman"/>
      <w:szCs w:val="24"/>
      <w:lang w:eastAsia="pl-PL"/>
    </w:rPr>
  </w:style>
  <w:style w:type="character" w:styleId="Odwoaniedelikatne">
    <w:name w:val="Subtle Reference"/>
    <w:basedOn w:val="Domylnaczcionkaakapitu"/>
    <w:uiPriority w:val="31"/>
    <w:qFormat/>
    <w:rsid w:val="00A04D8F"/>
    <w:rPr>
      <w:smallCaps/>
      <w:color w:val="404040" w:themeColor="text1" w:themeTint="BF"/>
    </w:rPr>
  </w:style>
  <w:style w:type="character" w:styleId="Odwoaniedokomentarza">
    <w:name w:val="annotation reference"/>
    <w:basedOn w:val="Domylnaczcionkaakapitu"/>
    <w:uiPriority w:val="99"/>
    <w:semiHidden/>
    <w:unhideWhenUsed/>
    <w:rsid w:val="00A04D8F"/>
    <w:rPr>
      <w:sz w:val="16"/>
      <w:szCs w:val="16"/>
    </w:rPr>
  </w:style>
  <w:style w:type="character" w:styleId="Odwoanieintensywne">
    <w:name w:val="Intense Reference"/>
    <w:basedOn w:val="Domylnaczcionkaakapitu"/>
    <w:uiPriority w:val="32"/>
    <w:qFormat/>
    <w:rsid w:val="00A04D8F"/>
    <w:rPr>
      <w:b/>
      <w:bCs/>
      <w:smallCaps/>
      <w:color w:val="404040" w:themeColor="text1" w:themeTint="BF"/>
      <w:spacing w:val="5"/>
    </w:rPr>
  </w:style>
  <w:style w:type="character" w:styleId="Odwoanieprzypisudolnego">
    <w:name w:val="footnote reference"/>
    <w:basedOn w:val="Domylnaczcionkaakapitu"/>
    <w:uiPriority w:val="99"/>
    <w:semiHidden/>
    <w:unhideWhenUsed/>
    <w:rsid w:val="00A04D8F"/>
    <w:rPr>
      <w:vertAlign w:val="superscript"/>
    </w:rPr>
  </w:style>
  <w:style w:type="character" w:styleId="Odwoanieprzypisukocowego">
    <w:name w:val="endnote reference"/>
    <w:basedOn w:val="Domylnaczcionkaakapitu"/>
    <w:uiPriority w:val="99"/>
    <w:semiHidden/>
    <w:unhideWhenUsed/>
    <w:rsid w:val="00A04D8F"/>
    <w:rPr>
      <w:vertAlign w:val="superscript"/>
    </w:rPr>
  </w:style>
  <w:style w:type="paragraph" w:styleId="Podtytu">
    <w:name w:val="Subtitle"/>
    <w:basedOn w:val="Normalny"/>
    <w:next w:val="Normalny"/>
    <w:link w:val="PodtytuZnak"/>
    <w:uiPriority w:val="11"/>
    <w:qFormat/>
    <w:rsid w:val="00A04D8F"/>
    <w:pPr>
      <w:numPr>
        <w:ilvl w:val="1"/>
      </w:numPr>
    </w:pPr>
    <w:rPr>
      <w:color w:val="5A5A5A" w:themeColor="text1" w:themeTint="A5"/>
      <w:spacing w:val="15"/>
    </w:rPr>
  </w:style>
  <w:style w:type="character" w:customStyle="1" w:styleId="PodtytuZnak">
    <w:name w:val="Podtytuł Znak"/>
    <w:basedOn w:val="Domylnaczcionkaakapitu"/>
    <w:link w:val="Podtytu"/>
    <w:uiPriority w:val="11"/>
    <w:rsid w:val="00A04D8F"/>
    <w:rPr>
      <w:rFonts w:eastAsiaTheme="minorEastAsia"/>
      <w:color w:val="5A5A5A" w:themeColor="text1" w:themeTint="A5"/>
      <w:spacing w:val="15"/>
      <w:sz w:val="24"/>
    </w:rPr>
  </w:style>
  <w:style w:type="character" w:styleId="Pogrubienie">
    <w:name w:val="Strong"/>
    <w:basedOn w:val="Domylnaczcionkaakapitu"/>
    <w:uiPriority w:val="22"/>
    <w:qFormat/>
    <w:rsid w:val="00A04D8F"/>
    <w:rPr>
      <w:b/>
      <w:bCs/>
      <w:color w:val="auto"/>
    </w:rPr>
  </w:style>
  <w:style w:type="paragraph" w:styleId="Spisilustracji">
    <w:name w:val="table of figures"/>
    <w:basedOn w:val="Normalny"/>
    <w:next w:val="Normalny"/>
    <w:uiPriority w:val="99"/>
    <w:unhideWhenUsed/>
    <w:rsid w:val="00A04D8F"/>
    <w:pPr>
      <w:spacing w:after="0"/>
    </w:pPr>
  </w:style>
  <w:style w:type="paragraph" w:styleId="Spistreci1">
    <w:name w:val="toc 1"/>
    <w:basedOn w:val="Normalny"/>
    <w:next w:val="Normalny"/>
    <w:autoRedefine/>
    <w:uiPriority w:val="39"/>
    <w:unhideWhenUsed/>
    <w:rsid w:val="00A04D8F"/>
    <w:pPr>
      <w:spacing w:after="100"/>
    </w:pPr>
  </w:style>
  <w:style w:type="paragraph" w:styleId="Spistreci2">
    <w:name w:val="toc 2"/>
    <w:basedOn w:val="Normalny"/>
    <w:next w:val="Normalny"/>
    <w:autoRedefine/>
    <w:uiPriority w:val="39"/>
    <w:unhideWhenUsed/>
    <w:rsid w:val="00A04D8F"/>
    <w:pPr>
      <w:spacing w:after="100"/>
      <w:ind w:left="220"/>
    </w:pPr>
  </w:style>
  <w:style w:type="paragraph" w:styleId="Spistreci3">
    <w:name w:val="toc 3"/>
    <w:basedOn w:val="Normalny"/>
    <w:next w:val="Normalny"/>
    <w:autoRedefine/>
    <w:uiPriority w:val="39"/>
    <w:unhideWhenUsed/>
    <w:rsid w:val="00A04D8F"/>
    <w:pPr>
      <w:spacing w:after="100"/>
      <w:ind w:left="440"/>
    </w:pPr>
  </w:style>
  <w:style w:type="paragraph" w:styleId="Spistreci4">
    <w:name w:val="toc 4"/>
    <w:basedOn w:val="Normalny"/>
    <w:next w:val="Normalny"/>
    <w:autoRedefine/>
    <w:uiPriority w:val="39"/>
    <w:unhideWhenUsed/>
    <w:rsid w:val="00A04D8F"/>
    <w:pPr>
      <w:spacing w:after="100"/>
      <w:ind w:left="720"/>
    </w:pPr>
  </w:style>
  <w:style w:type="paragraph" w:styleId="Stopka">
    <w:name w:val="footer"/>
    <w:basedOn w:val="Normalny"/>
    <w:link w:val="StopkaZnak"/>
    <w:uiPriority w:val="99"/>
    <w:unhideWhenUsed/>
    <w:rsid w:val="00A04D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4D8F"/>
    <w:rPr>
      <w:rFonts w:eastAsiaTheme="minorEastAsia"/>
      <w:sz w:val="24"/>
    </w:rPr>
  </w:style>
  <w:style w:type="table" w:styleId="Tabela-Siatka">
    <w:name w:val="Table Grid"/>
    <w:basedOn w:val="Standardowy"/>
    <w:uiPriority w:val="59"/>
    <w:rsid w:val="00A04D8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5ciemna1">
    <w:name w:val="Tabela siatki 5 — ciemna1"/>
    <w:basedOn w:val="Standardowy"/>
    <w:uiPriority w:val="50"/>
    <w:rsid w:val="00A04D8F"/>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Tekstdymka">
    <w:name w:val="Balloon Text"/>
    <w:basedOn w:val="Normalny"/>
    <w:link w:val="TekstdymkaZnak"/>
    <w:uiPriority w:val="99"/>
    <w:semiHidden/>
    <w:unhideWhenUsed/>
    <w:rsid w:val="00A04D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04D8F"/>
    <w:rPr>
      <w:rFonts w:ascii="Segoe UI" w:eastAsiaTheme="minorEastAsia" w:hAnsi="Segoe UI" w:cs="Segoe UI"/>
      <w:sz w:val="18"/>
      <w:szCs w:val="18"/>
    </w:rPr>
  </w:style>
  <w:style w:type="paragraph" w:styleId="Tekstkomentarza">
    <w:name w:val="annotation text"/>
    <w:basedOn w:val="Normalny"/>
    <w:link w:val="TekstkomentarzaZnak"/>
    <w:uiPriority w:val="99"/>
    <w:semiHidden/>
    <w:unhideWhenUsed/>
    <w:rsid w:val="00A04D8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04D8F"/>
    <w:rPr>
      <w:rFonts w:eastAsiaTheme="minorEastAsia"/>
      <w:sz w:val="20"/>
      <w:szCs w:val="20"/>
    </w:rPr>
  </w:style>
  <w:style w:type="paragraph" w:styleId="Tekstprzypisudolnego">
    <w:name w:val="footnote text"/>
    <w:basedOn w:val="Normalny"/>
    <w:link w:val="TekstprzypisudolnegoZnak"/>
    <w:uiPriority w:val="99"/>
    <w:semiHidden/>
    <w:unhideWhenUsed/>
    <w:rsid w:val="00A04D8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04D8F"/>
    <w:rPr>
      <w:rFonts w:eastAsiaTheme="minorEastAsia"/>
      <w:sz w:val="20"/>
      <w:szCs w:val="20"/>
    </w:rPr>
  </w:style>
  <w:style w:type="paragraph" w:styleId="Tekstprzypisukocowego">
    <w:name w:val="endnote text"/>
    <w:basedOn w:val="Normalny"/>
    <w:link w:val="TekstprzypisukocowegoZnak"/>
    <w:uiPriority w:val="99"/>
    <w:semiHidden/>
    <w:unhideWhenUsed/>
    <w:rsid w:val="00A04D8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04D8F"/>
    <w:rPr>
      <w:rFonts w:eastAsiaTheme="minorEastAsia"/>
      <w:sz w:val="20"/>
      <w:szCs w:val="20"/>
    </w:rPr>
  </w:style>
  <w:style w:type="paragraph" w:styleId="Tematkomentarza">
    <w:name w:val="annotation subject"/>
    <w:basedOn w:val="Tekstkomentarza"/>
    <w:next w:val="Tekstkomentarza"/>
    <w:link w:val="TematkomentarzaZnak"/>
    <w:uiPriority w:val="99"/>
    <w:semiHidden/>
    <w:unhideWhenUsed/>
    <w:rsid w:val="00A04D8F"/>
    <w:rPr>
      <w:b/>
      <w:bCs/>
    </w:rPr>
  </w:style>
  <w:style w:type="character" w:customStyle="1" w:styleId="TematkomentarzaZnak">
    <w:name w:val="Temat komentarza Znak"/>
    <w:basedOn w:val="TekstkomentarzaZnak"/>
    <w:link w:val="Tematkomentarza"/>
    <w:uiPriority w:val="99"/>
    <w:semiHidden/>
    <w:rsid w:val="00A04D8F"/>
    <w:rPr>
      <w:rFonts w:eastAsiaTheme="minorEastAsia"/>
      <w:b/>
      <w:bCs/>
      <w:sz w:val="20"/>
      <w:szCs w:val="20"/>
    </w:rPr>
  </w:style>
  <w:style w:type="paragraph" w:styleId="Tytu">
    <w:name w:val="Title"/>
    <w:basedOn w:val="Normalny"/>
    <w:next w:val="Normalny"/>
    <w:link w:val="TytuZnak"/>
    <w:uiPriority w:val="10"/>
    <w:qFormat/>
    <w:rsid w:val="00A04D8F"/>
    <w:pPr>
      <w:spacing w:after="0" w:line="240" w:lineRule="auto"/>
      <w:contextualSpacing/>
    </w:pPr>
    <w:rPr>
      <w:rFonts w:asciiTheme="majorHAnsi" w:eastAsiaTheme="majorEastAsia" w:hAnsiTheme="majorHAnsi" w:cstheme="majorBidi"/>
      <w:spacing w:val="-10"/>
      <w:sz w:val="72"/>
      <w:szCs w:val="56"/>
    </w:rPr>
  </w:style>
  <w:style w:type="character" w:customStyle="1" w:styleId="TytuZnak">
    <w:name w:val="Tytuł Znak"/>
    <w:basedOn w:val="Domylnaczcionkaakapitu"/>
    <w:link w:val="Tytu"/>
    <w:uiPriority w:val="10"/>
    <w:rsid w:val="00A04D8F"/>
    <w:rPr>
      <w:rFonts w:asciiTheme="majorHAnsi" w:eastAsiaTheme="majorEastAsia" w:hAnsiTheme="majorHAnsi" w:cstheme="majorBidi"/>
      <w:spacing w:val="-10"/>
      <w:sz w:val="72"/>
      <w:szCs w:val="56"/>
    </w:rPr>
  </w:style>
  <w:style w:type="character" w:styleId="Tytuksiki">
    <w:name w:val="Book Title"/>
    <w:basedOn w:val="Domylnaczcionkaakapitu"/>
    <w:uiPriority w:val="33"/>
    <w:qFormat/>
    <w:rsid w:val="00A04D8F"/>
    <w:rPr>
      <w:b/>
      <w:bCs/>
      <w:i/>
      <w:iCs/>
      <w:spacing w:val="5"/>
    </w:rPr>
  </w:style>
  <w:style w:type="character" w:styleId="Uwydatnienie">
    <w:name w:val="Emphasis"/>
    <w:basedOn w:val="Domylnaczcionkaakapitu"/>
    <w:uiPriority w:val="20"/>
    <w:qFormat/>
    <w:rsid w:val="00A04D8F"/>
    <w:rPr>
      <w:i/>
      <w:iCs/>
      <w:color w:val="auto"/>
    </w:rPr>
  </w:style>
  <w:style w:type="character" w:styleId="Wyrnieniedelikatne">
    <w:name w:val="Subtle Emphasis"/>
    <w:basedOn w:val="Domylnaczcionkaakapitu"/>
    <w:uiPriority w:val="19"/>
    <w:qFormat/>
    <w:rsid w:val="00A04D8F"/>
    <w:rPr>
      <w:i/>
      <w:iCs/>
      <w:color w:val="404040" w:themeColor="text1" w:themeTint="BF"/>
    </w:rPr>
  </w:style>
  <w:style w:type="character" w:styleId="Wyrnienieintensywne">
    <w:name w:val="Intense Emphasis"/>
    <w:basedOn w:val="Domylnaczcionkaakapitu"/>
    <w:uiPriority w:val="21"/>
    <w:qFormat/>
    <w:rsid w:val="00A04D8F"/>
    <w:rPr>
      <w:b/>
      <w:bCs/>
      <w:i/>
      <w:iCs/>
      <w:color w:val="auto"/>
    </w:rPr>
  </w:style>
  <w:style w:type="paragraph" w:customStyle="1" w:styleId="Zawartotabeli">
    <w:name w:val="Zawartość tabeli"/>
    <w:basedOn w:val="Normalny"/>
    <w:rsid w:val="00A04D8F"/>
    <w:pPr>
      <w:widowControl w:val="0"/>
      <w:suppressLineNumbers/>
      <w:suppressAutoHyphens/>
      <w:spacing w:after="0" w:line="100" w:lineRule="atLeast"/>
      <w:jc w:val="left"/>
      <w:textAlignment w:val="baseline"/>
    </w:pPr>
    <w:rPr>
      <w:rFonts w:ascii="Times New Roman" w:eastAsia="Andale Sans UI" w:hAnsi="Times New Roman" w:cs="Tahoma"/>
      <w:kern w:val="1"/>
      <w:szCs w:val="24"/>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odwołanie numeryczne" Version="1987">
  <b:Source>
    <b:Tag>htt</b:Tag>
    <b:SourceType>InternetSite</b:SourceType>
    <b:Guid>{69B989DB-9B8B-443F-B7E8-155737F3AC44}</b:Guid>
    <b:Title>Krajowy Rejestr Nowotworów</b:Title>
    <b:URL>http://85.128.14.124/krn/</b:URL>
    <b:RefOrder>1</b:RefOrder>
  </b:Source>
  <b:Source>
    <b:Tag>Bro12</b:Tag>
    <b:SourceType>ArticleInAPeriodical</b:SourceType>
    <b:Guid>{90E05FC3-92B7-4314-8F4E-DD8582609EDD}</b:Guid>
    <b:Author>
      <b:Author>
        <b:NameList>
          <b:Person>
            <b:Last>Brooks AN</b:Last>
            <b:First>Kilgour</b:First>
            <b:Middle>E, Smith PD</b:Middle>
          </b:Person>
        </b:NameList>
      </b:Author>
    </b:Author>
    <b:Title>Molecular pathways: fibroblast growth factor signaling: a new therapeutic opportunity in cancer.</b:Title>
    <b:PeriodicalTitle>Clinical Cancer Research</b:PeriodicalTitle>
    <b:Year>2012</b:Year>
    <b:Pages>1855-1862</b:Pages>
    <b:Issue>18</b:Issue>
    <b:RefOrder>2</b:RefOrder>
  </b:Source>
  <b:Source>
    <b:Tag>Szy14</b:Tag>
    <b:SourceType>ArticleInAPeriodical</b:SourceType>
    <b:Guid>{31F8A8D5-9101-4639-93F9-ABB6FDEA867E}</b:Guid>
    <b:Author>
      <b:Author>
        <b:NameList>
          <b:Person>
            <b:Last>Szymczyk A</b:Last>
            <b:First>Forma</b:First>
            <b:Middle>E</b:Middle>
          </b:Person>
        </b:NameList>
      </b:Author>
    </b:Author>
    <b:Title>Udział zaburzeń szlaku FGF/FGFR w transformacji nowotworowej piersi, jajnika oraz błony śluzowej trzonu macicy.</b:Title>
    <b:PeriodicalTitle>Folia Medica Lodziensia</b:PeriodicalTitle>
    <b:Year>2014</b:Year>
    <b:Pages>93-105</b:Pages>
    <b:Issue>41</b:Issue>
    <b:RefOrder>3</b:RefOrder>
  </b:Source>
</b:Sources>
</file>

<file path=customXml/itemProps1.xml><?xml version="1.0" encoding="utf-8"?>
<ds:datastoreItem xmlns:ds="http://schemas.openxmlformats.org/officeDocument/2006/customXml" ds:itemID="{043EED58-B6B5-4FF3-A517-C755DAAA3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5</Pages>
  <Words>1529</Words>
  <Characters>9177</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dc:creator>
  <cp:keywords/>
  <dc:description/>
  <cp:lastModifiedBy>Sylwia</cp:lastModifiedBy>
  <cp:revision>11</cp:revision>
  <dcterms:created xsi:type="dcterms:W3CDTF">2017-05-15T13:09:00Z</dcterms:created>
  <dcterms:modified xsi:type="dcterms:W3CDTF">2017-06-02T14:45:00Z</dcterms:modified>
</cp:coreProperties>
</file>